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906D" w14:textId="7DC058E7" w:rsidR="00411B8F" w:rsidRPr="00C64B51" w:rsidRDefault="00411B8F" w:rsidP="00A9087F">
      <w:pPr>
        <w:tabs>
          <w:tab w:val="left" w:pos="851"/>
          <w:tab w:val="left" w:pos="5220"/>
          <w:tab w:val="left" w:pos="10065"/>
        </w:tabs>
        <w:spacing w:after="0" w:line="240" w:lineRule="auto"/>
        <w:ind w:firstLine="4820"/>
        <w:rPr>
          <w:rFonts w:ascii="Times New Roman" w:eastAsia="SimSun" w:hAnsi="Times New Roman" w:cs="Times New Roman"/>
          <w:sz w:val="24"/>
          <w:szCs w:val="24"/>
          <w:lang w:val="lt-LT" w:eastAsia="zh-CN"/>
        </w:rPr>
      </w:pPr>
      <w:r w:rsidRPr="00C64B51">
        <w:rPr>
          <w:rFonts w:ascii="Times New Roman" w:eastAsia="SimSun" w:hAnsi="Times New Roman" w:cs="Times New Roman"/>
          <w:sz w:val="24"/>
          <w:szCs w:val="24"/>
          <w:lang w:val="lt-LT" w:eastAsia="zh-CN"/>
        </w:rPr>
        <w:t>P</w:t>
      </w:r>
      <w:r w:rsidR="00F95805" w:rsidRPr="00C64B51">
        <w:rPr>
          <w:rFonts w:ascii="Times New Roman" w:eastAsia="SimSun" w:hAnsi="Times New Roman" w:cs="Times New Roman"/>
          <w:sz w:val="24"/>
          <w:szCs w:val="24"/>
          <w:lang w:val="lt-LT" w:eastAsia="zh-CN"/>
        </w:rPr>
        <w:t>ATVIRTIN</w:t>
      </w:r>
      <w:r w:rsidRPr="00C64B51">
        <w:rPr>
          <w:rFonts w:ascii="Times New Roman" w:eastAsia="SimSun" w:hAnsi="Times New Roman" w:cs="Times New Roman"/>
          <w:sz w:val="24"/>
          <w:szCs w:val="24"/>
          <w:lang w:val="lt-LT" w:eastAsia="zh-CN"/>
        </w:rPr>
        <w:t>TA</w:t>
      </w:r>
    </w:p>
    <w:p w14:paraId="5CD97A91" w14:textId="77777777" w:rsidR="00411B8F" w:rsidRPr="00C64B51" w:rsidRDefault="00411B8F" w:rsidP="00A9087F">
      <w:pPr>
        <w:tabs>
          <w:tab w:val="left" w:pos="851"/>
          <w:tab w:val="left" w:pos="5220"/>
          <w:tab w:val="left" w:pos="10065"/>
        </w:tabs>
        <w:spacing w:after="0" w:line="240" w:lineRule="auto"/>
        <w:ind w:firstLine="4820"/>
        <w:rPr>
          <w:rFonts w:ascii="Times New Roman" w:eastAsia="SimSun" w:hAnsi="Times New Roman" w:cs="Times New Roman"/>
          <w:sz w:val="24"/>
          <w:szCs w:val="24"/>
          <w:lang w:val="lt-LT" w:eastAsia="zh-CN"/>
        </w:rPr>
      </w:pPr>
      <w:r w:rsidRPr="00C64B51">
        <w:rPr>
          <w:rFonts w:ascii="Times New Roman" w:eastAsia="SimSun" w:hAnsi="Times New Roman" w:cs="Times New Roman"/>
          <w:sz w:val="24"/>
          <w:szCs w:val="24"/>
          <w:lang w:val="lt-LT" w:eastAsia="zh-CN"/>
        </w:rPr>
        <w:t>Kauno rajono savivaldybės tarybos</w:t>
      </w:r>
    </w:p>
    <w:p w14:paraId="1E3FE5C5" w14:textId="41F83509" w:rsidR="00411B8F" w:rsidRPr="00C64B51" w:rsidRDefault="00411B8F" w:rsidP="00A9087F">
      <w:pPr>
        <w:tabs>
          <w:tab w:val="left" w:pos="851"/>
          <w:tab w:val="left" w:pos="5220"/>
          <w:tab w:val="left" w:pos="10065"/>
        </w:tabs>
        <w:spacing w:after="0" w:line="240" w:lineRule="auto"/>
        <w:ind w:firstLine="4820"/>
        <w:rPr>
          <w:rFonts w:ascii="Times New Roman" w:eastAsia="SimSun" w:hAnsi="Times New Roman" w:cs="Times New Roman"/>
          <w:sz w:val="24"/>
          <w:szCs w:val="24"/>
          <w:lang w:val="lt-LT" w:eastAsia="zh-CN"/>
        </w:rPr>
      </w:pPr>
      <w:r w:rsidRPr="00C64B51">
        <w:rPr>
          <w:rFonts w:ascii="Times New Roman" w:eastAsia="SimSun" w:hAnsi="Times New Roman" w:cs="Times New Roman"/>
          <w:sz w:val="24"/>
          <w:szCs w:val="24"/>
          <w:lang w:val="lt-LT" w:eastAsia="zh-CN"/>
        </w:rPr>
        <w:t>202</w:t>
      </w:r>
      <w:r w:rsidR="001B3B9C" w:rsidRPr="00C64B51">
        <w:rPr>
          <w:rFonts w:ascii="Times New Roman" w:eastAsia="SimSun" w:hAnsi="Times New Roman" w:cs="Times New Roman"/>
          <w:sz w:val="24"/>
          <w:szCs w:val="24"/>
          <w:lang w:val="lt-LT" w:eastAsia="zh-CN"/>
        </w:rPr>
        <w:t>6</w:t>
      </w:r>
      <w:r w:rsidRPr="00C64B51">
        <w:rPr>
          <w:rFonts w:ascii="Times New Roman" w:eastAsia="SimSun" w:hAnsi="Times New Roman" w:cs="Times New Roman"/>
          <w:sz w:val="24"/>
          <w:szCs w:val="24"/>
          <w:lang w:val="lt-LT" w:eastAsia="zh-CN"/>
        </w:rPr>
        <w:t xml:space="preserve"> m. </w:t>
      </w:r>
      <w:r w:rsidR="00B668B6" w:rsidRPr="00C64B51">
        <w:rPr>
          <w:rFonts w:ascii="Times New Roman" w:eastAsia="SimSun" w:hAnsi="Times New Roman" w:cs="Times New Roman"/>
          <w:sz w:val="24"/>
          <w:szCs w:val="24"/>
          <w:lang w:val="lt-LT" w:eastAsia="zh-CN"/>
        </w:rPr>
        <w:t xml:space="preserve">kovo </w:t>
      </w:r>
      <w:r w:rsidR="00F95805" w:rsidRPr="00C64B51">
        <w:rPr>
          <w:rFonts w:ascii="Times New Roman" w:eastAsia="SimSun" w:hAnsi="Times New Roman" w:cs="Times New Roman"/>
          <w:sz w:val="24"/>
          <w:szCs w:val="24"/>
          <w:lang w:val="lt-LT" w:eastAsia="zh-CN"/>
        </w:rPr>
        <w:t xml:space="preserve">26 </w:t>
      </w:r>
      <w:r w:rsidRPr="00C64B51">
        <w:rPr>
          <w:rFonts w:ascii="Times New Roman" w:eastAsia="SimSun" w:hAnsi="Times New Roman" w:cs="Times New Roman"/>
          <w:sz w:val="24"/>
          <w:szCs w:val="24"/>
          <w:lang w:val="lt-LT" w:eastAsia="zh-CN"/>
        </w:rPr>
        <w:t>d. sprendimu Nr. TS-</w:t>
      </w:r>
      <w:r w:rsidR="00A9087F">
        <w:rPr>
          <w:rFonts w:ascii="Times New Roman" w:eastAsia="SimSun" w:hAnsi="Times New Roman" w:cs="Times New Roman"/>
          <w:sz w:val="24"/>
          <w:szCs w:val="24"/>
          <w:lang w:val="lt-LT" w:eastAsia="zh-CN"/>
        </w:rPr>
        <w:t>112</w:t>
      </w:r>
    </w:p>
    <w:p w14:paraId="3BFC5A54" w14:textId="77777777" w:rsidR="00411B8F" w:rsidRPr="00C64B51" w:rsidRDefault="00411B8F" w:rsidP="00C64B51">
      <w:pPr>
        <w:tabs>
          <w:tab w:val="left" w:pos="851"/>
          <w:tab w:val="left" w:pos="5220"/>
          <w:tab w:val="left" w:pos="10065"/>
        </w:tabs>
        <w:spacing w:after="0" w:line="240" w:lineRule="auto"/>
        <w:jc w:val="center"/>
        <w:rPr>
          <w:rFonts w:ascii="Times New Roman" w:hAnsi="Times New Roman" w:cs="Times New Roman"/>
          <w:sz w:val="24"/>
          <w:szCs w:val="24"/>
          <w:u w:val="single"/>
          <w:lang w:val="lt-LT"/>
        </w:rPr>
      </w:pPr>
    </w:p>
    <w:p w14:paraId="6DF47A00" w14:textId="77777777" w:rsidR="007C7BF6" w:rsidRPr="00C64B51" w:rsidRDefault="007C7BF6" w:rsidP="00C64B51">
      <w:pPr>
        <w:tabs>
          <w:tab w:val="left" w:pos="851"/>
          <w:tab w:val="left" w:pos="5220"/>
          <w:tab w:val="left" w:pos="10065"/>
        </w:tabs>
        <w:spacing w:after="0" w:line="240" w:lineRule="auto"/>
        <w:jc w:val="center"/>
        <w:rPr>
          <w:rFonts w:ascii="Times New Roman" w:hAnsi="Times New Roman" w:cs="Times New Roman"/>
          <w:sz w:val="24"/>
          <w:szCs w:val="24"/>
          <w:u w:val="single"/>
          <w:lang w:val="lt-LT"/>
        </w:rPr>
      </w:pPr>
    </w:p>
    <w:p w14:paraId="19815B5A" w14:textId="437CE22D" w:rsidR="002D36AD" w:rsidRPr="00C64B51" w:rsidRDefault="00411B8F" w:rsidP="00C64B51">
      <w:pPr>
        <w:tabs>
          <w:tab w:val="left" w:pos="851"/>
          <w:tab w:val="left" w:pos="5220"/>
          <w:tab w:val="left" w:pos="10065"/>
        </w:tabs>
        <w:spacing w:after="0" w:line="240" w:lineRule="auto"/>
        <w:jc w:val="center"/>
        <w:rPr>
          <w:rFonts w:ascii="Times New Roman" w:hAnsi="Times New Roman" w:cs="Times New Roman"/>
          <w:b/>
          <w:bCs/>
          <w:sz w:val="24"/>
          <w:szCs w:val="24"/>
          <w:lang w:val="lt-LT"/>
        </w:rPr>
      </w:pPr>
      <w:r w:rsidRPr="00C64B51">
        <w:rPr>
          <w:rFonts w:ascii="Times New Roman" w:hAnsi="Times New Roman" w:cs="Times New Roman"/>
          <w:b/>
          <w:bCs/>
          <w:sz w:val="24"/>
          <w:szCs w:val="24"/>
          <w:lang w:val="lt-LT"/>
        </w:rPr>
        <w:t>KAUNO R.</w:t>
      </w:r>
      <w:r w:rsidRPr="00C64B51">
        <w:rPr>
          <w:rFonts w:ascii="Times New Roman" w:hAnsi="Times New Roman" w:cs="Times New Roman"/>
          <w:b/>
          <w:sz w:val="24"/>
          <w:szCs w:val="24"/>
          <w:lang w:val="lt-LT"/>
        </w:rPr>
        <w:t xml:space="preserve"> </w:t>
      </w:r>
      <w:r w:rsidR="001C6F2C" w:rsidRPr="00C64B51">
        <w:rPr>
          <w:rFonts w:ascii="Times New Roman" w:hAnsi="Times New Roman" w:cs="Times New Roman"/>
          <w:b/>
          <w:sz w:val="24"/>
          <w:szCs w:val="24"/>
          <w:lang w:val="lt-LT"/>
        </w:rPr>
        <w:t>RAUDONDVARIO LOPŠELIO-DARŽELIO „VYTURĖLIS“</w:t>
      </w:r>
    </w:p>
    <w:p w14:paraId="2CE19051" w14:textId="40BA23BF" w:rsidR="002D36AD" w:rsidRPr="00C64B51" w:rsidRDefault="00CF03CC" w:rsidP="00C64B51">
      <w:pPr>
        <w:tabs>
          <w:tab w:val="left" w:pos="851"/>
        </w:tabs>
        <w:spacing w:after="0" w:line="240" w:lineRule="auto"/>
        <w:jc w:val="center"/>
        <w:outlineLvl w:val="0"/>
        <w:rPr>
          <w:rFonts w:ascii="Times New Roman" w:hAnsi="Times New Roman" w:cs="Times New Roman"/>
          <w:b/>
          <w:bCs/>
          <w:sz w:val="24"/>
          <w:szCs w:val="24"/>
          <w:lang w:val="lt-LT"/>
        </w:rPr>
      </w:pPr>
      <w:r w:rsidRPr="00C64B51">
        <w:rPr>
          <w:rFonts w:ascii="Times New Roman" w:hAnsi="Times New Roman" w:cs="Times New Roman"/>
          <w:b/>
          <w:bCs/>
          <w:sz w:val="24"/>
          <w:szCs w:val="24"/>
          <w:lang w:val="lt-LT"/>
        </w:rPr>
        <w:t>202</w:t>
      </w:r>
      <w:r w:rsidR="001B3B9C" w:rsidRPr="00C64B51">
        <w:rPr>
          <w:rFonts w:ascii="Times New Roman" w:hAnsi="Times New Roman" w:cs="Times New Roman"/>
          <w:b/>
          <w:bCs/>
          <w:sz w:val="24"/>
          <w:szCs w:val="24"/>
          <w:lang w:val="lt-LT"/>
        </w:rPr>
        <w:t>5</w:t>
      </w:r>
      <w:r w:rsidR="002D36AD" w:rsidRPr="00C64B51">
        <w:rPr>
          <w:rFonts w:ascii="Times New Roman" w:hAnsi="Times New Roman" w:cs="Times New Roman"/>
          <w:b/>
          <w:bCs/>
          <w:sz w:val="24"/>
          <w:szCs w:val="24"/>
          <w:lang w:val="lt-LT"/>
        </w:rPr>
        <w:t xml:space="preserve"> METŲ </w:t>
      </w:r>
      <w:r w:rsidR="00C26E22" w:rsidRPr="00C64B51">
        <w:rPr>
          <w:rFonts w:ascii="Times New Roman" w:hAnsi="Times New Roman" w:cs="Times New Roman"/>
          <w:b/>
          <w:bCs/>
          <w:sz w:val="24"/>
          <w:szCs w:val="24"/>
          <w:lang w:val="lt-LT"/>
        </w:rPr>
        <w:t>VEIKLOS ATASKAITA</w:t>
      </w:r>
    </w:p>
    <w:p w14:paraId="3C8DB723" w14:textId="77777777" w:rsidR="00E63781" w:rsidRPr="00C64B51" w:rsidRDefault="00E63781" w:rsidP="00C64B51">
      <w:pPr>
        <w:tabs>
          <w:tab w:val="left" w:pos="851"/>
        </w:tabs>
        <w:spacing w:after="0" w:line="240" w:lineRule="auto"/>
        <w:outlineLvl w:val="0"/>
        <w:rPr>
          <w:rFonts w:ascii="Times New Roman" w:hAnsi="Times New Roman" w:cs="Times New Roman"/>
          <w:sz w:val="24"/>
          <w:szCs w:val="24"/>
          <w:lang w:val="lt-LT"/>
        </w:rPr>
      </w:pPr>
    </w:p>
    <w:p w14:paraId="2394D837" w14:textId="78B3CF43" w:rsidR="002D36AD" w:rsidRPr="00C64B51" w:rsidRDefault="002D36AD" w:rsidP="00C64B51">
      <w:pPr>
        <w:tabs>
          <w:tab w:val="left" w:pos="851"/>
        </w:tabs>
        <w:spacing w:after="0" w:line="240" w:lineRule="auto"/>
        <w:jc w:val="center"/>
        <w:rPr>
          <w:rFonts w:ascii="Times New Roman" w:hAnsi="Times New Roman" w:cs="Times New Roman"/>
          <w:b/>
          <w:sz w:val="24"/>
          <w:szCs w:val="24"/>
          <w:lang w:val="lt-LT"/>
        </w:rPr>
      </w:pPr>
      <w:r w:rsidRPr="00C64B51">
        <w:rPr>
          <w:rFonts w:ascii="Times New Roman" w:hAnsi="Times New Roman" w:cs="Times New Roman"/>
          <w:b/>
          <w:sz w:val="24"/>
          <w:szCs w:val="24"/>
          <w:lang w:val="lt-LT"/>
        </w:rPr>
        <w:t xml:space="preserve">VADOVO ŽODIS </w:t>
      </w:r>
    </w:p>
    <w:p w14:paraId="24BEC3B4" w14:textId="77777777" w:rsidR="00E63781" w:rsidRPr="00C64B51" w:rsidRDefault="00E63781" w:rsidP="00C64B51">
      <w:pPr>
        <w:tabs>
          <w:tab w:val="left" w:pos="851"/>
        </w:tabs>
        <w:spacing w:after="0" w:line="240" w:lineRule="auto"/>
        <w:jc w:val="center"/>
        <w:rPr>
          <w:rFonts w:ascii="Times New Roman" w:hAnsi="Times New Roman" w:cs="Times New Roman"/>
          <w:bCs/>
          <w:sz w:val="24"/>
          <w:szCs w:val="24"/>
          <w:lang w:val="lt-LT"/>
        </w:rPr>
      </w:pPr>
    </w:p>
    <w:p w14:paraId="01423CB4" w14:textId="301F7588" w:rsidR="00524CF7" w:rsidRPr="00C64B51" w:rsidRDefault="00524CF7" w:rsidP="00C64B51">
      <w:pPr>
        <w:pStyle w:val="prastasiniatinklio"/>
        <w:tabs>
          <w:tab w:val="left" w:pos="851"/>
        </w:tabs>
        <w:spacing w:before="0" w:beforeAutospacing="0" w:after="0" w:afterAutospacing="0" w:line="360" w:lineRule="auto"/>
        <w:ind w:firstLine="851"/>
        <w:jc w:val="both"/>
        <w:rPr>
          <w:lang w:val="lt-LT"/>
        </w:rPr>
      </w:pPr>
      <w:r w:rsidRPr="00C64B51">
        <w:rPr>
          <w:lang w:val="lt-LT"/>
        </w:rPr>
        <w:t xml:space="preserve">Įgyvendinant 2022–2026 metų strateginius tikslus, </w:t>
      </w:r>
      <w:r w:rsidR="00ED2CBC" w:rsidRPr="00C64B51">
        <w:rPr>
          <w:lang w:val="lt-LT"/>
        </w:rPr>
        <w:t>sėkmingai</w:t>
      </w:r>
      <w:r w:rsidRPr="00C64B51">
        <w:rPr>
          <w:lang w:val="lt-LT"/>
        </w:rPr>
        <w:t xml:space="preserve"> įgyvendintas 2025 metų veiklos planas. Kryptingai gerinant ugdymo kokybę ir ugdymo procesą, pradėta įgyvendinti atnaujinta Raudondvario lopšelio-darželio „Vyturėlis“ (toliau – Darželis) ikimokyklinio ugdymo programa „Augu žaisdamas, pažindamas, kurdamas“. Dalyvaudami Europos socialinio fondo agentūros įgyvendinamame projekte Nr. 10-015-P-0001 „Ikimokyklinio ugdymo gerinimas – I etapas“, darželio vadovai įgijo kompetencijų, kurios sudarė prielaidas sėkmingai bendruomenei pristatyti ugdymo turinio kaitą ir užtikrinti programos įgyvendinimą.</w:t>
      </w:r>
    </w:p>
    <w:p w14:paraId="651F6D7A" w14:textId="77777777" w:rsidR="00524CF7" w:rsidRPr="00C64B51" w:rsidRDefault="00524CF7" w:rsidP="00C64B51">
      <w:pPr>
        <w:pStyle w:val="prastasiniatinklio"/>
        <w:tabs>
          <w:tab w:val="left" w:pos="851"/>
        </w:tabs>
        <w:spacing w:before="0" w:beforeAutospacing="0" w:after="0" w:afterAutospacing="0" w:line="360" w:lineRule="auto"/>
        <w:ind w:firstLine="851"/>
        <w:jc w:val="both"/>
        <w:rPr>
          <w:lang w:val="lt-LT"/>
        </w:rPr>
      </w:pPr>
      <w:r w:rsidRPr="00C64B51">
        <w:rPr>
          <w:lang w:val="lt-LT"/>
        </w:rPr>
        <w:t>Planuojant veiklas ypatingas dėmesys skirtas kultūriniam ir pilietiniam ugdymui. Minint M. K. Čiurlionio 150-ąsias gimimo metines, įgyvendintas projektas „Myliu Lietuvą, kaip M. K. Čiurlionis mylėjo“, organizuotos ugdomosios veiklos ir edukacinės išvykos į Nacionalinį M. K. Čiurlionio dailės muziejų, kurios stiprino ugdytinių ir darželio bendruomenės meninę raišką, kūrybiškumą ir kultūrinį sąmoningumą.</w:t>
      </w:r>
    </w:p>
    <w:p w14:paraId="01B7C1FC" w14:textId="77777777" w:rsidR="00524CF7" w:rsidRPr="00C64B51" w:rsidRDefault="00524CF7" w:rsidP="00C64B51">
      <w:pPr>
        <w:pStyle w:val="prastasiniatinklio"/>
        <w:tabs>
          <w:tab w:val="left" w:pos="851"/>
        </w:tabs>
        <w:spacing w:before="0" w:beforeAutospacing="0" w:after="0" w:afterAutospacing="0" w:line="360" w:lineRule="auto"/>
        <w:ind w:firstLine="851"/>
        <w:jc w:val="both"/>
        <w:rPr>
          <w:lang w:val="lt-LT"/>
        </w:rPr>
      </w:pPr>
      <w:r w:rsidRPr="00C64B51">
        <w:rPr>
          <w:lang w:val="lt-LT"/>
        </w:rPr>
        <w:t>Aktyviai prisidėta prie Kauno rajono savivaldybės 70-mečio paminėjimo. Darželio bendruomenė organizavo renginį „Apjuoskim Raudondvarį bendrystės juosta“, kurio metu, bendradarbiaujant su Raudondvario švietimo įstaigomis ir socialiniais partneriais, sukurta 541,55 metro ilgio piešinių juosta iš 1725 vaikų darbų. Ši veikla sustiprino bendruomeniškumą, pilietiškumą ir ryšį su gimtuoju kraštu.</w:t>
      </w:r>
    </w:p>
    <w:p w14:paraId="01998544" w14:textId="77777777" w:rsidR="00524CF7" w:rsidRPr="00C64B51" w:rsidRDefault="00524CF7" w:rsidP="00C64B51">
      <w:pPr>
        <w:pStyle w:val="prastasiniatinklio"/>
        <w:tabs>
          <w:tab w:val="left" w:pos="851"/>
        </w:tabs>
        <w:spacing w:before="0" w:beforeAutospacing="0" w:after="0" w:afterAutospacing="0" w:line="360" w:lineRule="auto"/>
        <w:ind w:firstLine="851"/>
        <w:jc w:val="both"/>
        <w:rPr>
          <w:lang w:val="lt-LT"/>
        </w:rPr>
      </w:pPr>
      <w:r w:rsidRPr="00C64B51">
        <w:rPr>
          <w:lang w:val="lt-LT"/>
        </w:rPr>
        <w:t xml:space="preserve">Darželyje puoselėta tvarumo kultūra. Tęsiamas bendradarbiavimas su UAB „Man rūpi rytojus“, vykdomas elektronikos ir baterijų atliekų surinkimas, praktikuojamos daiktų bei knygų </w:t>
      </w:r>
      <w:proofErr w:type="spellStart"/>
      <w:r w:rsidRPr="00C64B51">
        <w:rPr>
          <w:lang w:val="lt-LT"/>
        </w:rPr>
        <w:t>mainytuvės</w:t>
      </w:r>
      <w:proofErr w:type="spellEnd"/>
      <w:r w:rsidRPr="00C64B51">
        <w:rPr>
          <w:lang w:val="lt-LT"/>
        </w:rPr>
        <w:t>.</w:t>
      </w:r>
    </w:p>
    <w:p w14:paraId="799A3554" w14:textId="77777777" w:rsidR="00524CF7" w:rsidRPr="00C64B51" w:rsidRDefault="00524CF7" w:rsidP="00C64B51">
      <w:pPr>
        <w:pStyle w:val="prastasiniatinklio"/>
        <w:tabs>
          <w:tab w:val="left" w:pos="851"/>
        </w:tabs>
        <w:spacing w:before="0" w:beforeAutospacing="0" w:after="0" w:afterAutospacing="0" w:line="360" w:lineRule="auto"/>
        <w:ind w:firstLine="851"/>
        <w:jc w:val="both"/>
        <w:rPr>
          <w:lang w:val="lt-LT"/>
        </w:rPr>
      </w:pPr>
      <w:r w:rsidRPr="00C64B51">
        <w:rPr>
          <w:lang w:val="lt-LT"/>
        </w:rPr>
        <w:t xml:space="preserve">Patobulintos ir sukurtos edukacinės erdvės sudaro palankesnes sąlygas kokybiškam ugdymo proceso organizavimui. Įkurta dailės studija ugdytinių kūrybiniams gebėjimams plėtoti, lauko pavėsinės pritaikytos tyrinėjimo ir </w:t>
      </w:r>
      <w:proofErr w:type="spellStart"/>
      <w:r w:rsidRPr="00C64B51">
        <w:rPr>
          <w:lang w:val="lt-LT"/>
        </w:rPr>
        <w:t>patyriminėms</w:t>
      </w:r>
      <w:proofErr w:type="spellEnd"/>
      <w:r w:rsidRPr="00C64B51">
        <w:rPr>
          <w:lang w:val="lt-LT"/>
        </w:rPr>
        <w:t xml:space="preserve"> veikloms.</w:t>
      </w:r>
    </w:p>
    <w:p w14:paraId="2BFCCE1F" w14:textId="77777777" w:rsidR="00524CF7" w:rsidRPr="00C64B51" w:rsidRDefault="00524CF7" w:rsidP="00C64B51">
      <w:pPr>
        <w:pStyle w:val="prastasiniatinklio"/>
        <w:tabs>
          <w:tab w:val="left" w:pos="851"/>
        </w:tabs>
        <w:spacing w:before="0" w:beforeAutospacing="0" w:after="0" w:afterAutospacing="0" w:line="360" w:lineRule="auto"/>
        <w:ind w:firstLine="851"/>
        <w:jc w:val="both"/>
        <w:rPr>
          <w:lang w:val="lt-LT"/>
        </w:rPr>
      </w:pPr>
      <w:r w:rsidRPr="00C64B51">
        <w:rPr>
          <w:lang w:val="lt-LT"/>
        </w:rPr>
        <w:t>Siekiant užtikrinti saugią ir palankią ugdymosi aplinką, ugdymo grupėse sumontuoti oro kondicionieriai, pagerinę mikroklimatą, temperatūros režimo palaikymą ir ugdytinių fizinį komfortą. Įgyvendinti sprendimai prisidėjo prie vaikų gerovės, darbuotojų darbo sąlygų gerinimo bei teigiamo darželio įvaizdžio stiprinimo.</w:t>
      </w:r>
    </w:p>
    <w:p w14:paraId="29C7500E" w14:textId="107A5CB2" w:rsidR="00CC1F3F" w:rsidRPr="00C64B51" w:rsidRDefault="00CC1F3F" w:rsidP="00C64B51">
      <w:pPr>
        <w:tabs>
          <w:tab w:val="left" w:pos="851"/>
        </w:tabs>
        <w:spacing w:after="0" w:line="240" w:lineRule="auto"/>
        <w:jc w:val="center"/>
        <w:rPr>
          <w:rFonts w:ascii="Times New Roman" w:eastAsia="SimSun" w:hAnsi="Times New Roman" w:cs="Times New Roman"/>
          <w:b/>
          <w:sz w:val="24"/>
          <w:szCs w:val="24"/>
          <w:lang w:val="lt-LT" w:eastAsia="zh-CN"/>
        </w:rPr>
      </w:pPr>
    </w:p>
    <w:p w14:paraId="4142D249" w14:textId="77777777" w:rsidR="001474A3" w:rsidRPr="00C64B51" w:rsidRDefault="001474A3" w:rsidP="00C64B51">
      <w:pPr>
        <w:tabs>
          <w:tab w:val="left" w:pos="851"/>
        </w:tabs>
        <w:spacing w:after="0" w:line="240" w:lineRule="auto"/>
        <w:jc w:val="center"/>
        <w:rPr>
          <w:rFonts w:ascii="Times New Roman" w:eastAsia="SimSun" w:hAnsi="Times New Roman" w:cs="Times New Roman"/>
          <w:b/>
          <w:sz w:val="24"/>
          <w:szCs w:val="24"/>
          <w:lang w:val="lt-LT" w:eastAsia="zh-CN"/>
        </w:rPr>
      </w:pPr>
    </w:p>
    <w:p w14:paraId="5EBEA675" w14:textId="46544426" w:rsidR="003B025B" w:rsidRPr="00C64B51" w:rsidRDefault="003B025B" w:rsidP="00C64B51">
      <w:pPr>
        <w:tabs>
          <w:tab w:val="left" w:pos="851"/>
        </w:tabs>
        <w:spacing w:after="0" w:line="240" w:lineRule="auto"/>
        <w:jc w:val="center"/>
        <w:rPr>
          <w:rFonts w:ascii="Times New Roman" w:eastAsia="Calibri" w:hAnsi="Times New Roman" w:cs="Times New Roman"/>
          <w:sz w:val="24"/>
          <w:szCs w:val="24"/>
          <w:lang w:val="lt-LT"/>
        </w:rPr>
      </w:pPr>
      <w:r w:rsidRPr="00C64B51">
        <w:rPr>
          <w:rFonts w:ascii="Times New Roman" w:eastAsia="SimSun" w:hAnsi="Times New Roman" w:cs="Times New Roman"/>
          <w:b/>
          <w:sz w:val="24"/>
          <w:szCs w:val="24"/>
          <w:lang w:val="lt-LT" w:eastAsia="zh-CN"/>
        </w:rPr>
        <w:lastRenderedPageBreak/>
        <w:t>MOKYKLOS METINIO VEIKLOS PLANO ĮGYVENDINIMO ANALIZĖ</w:t>
      </w:r>
    </w:p>
    <w:p w14:paraId="1AB4F560" w14:textId="77777777" w:rsidR="00D61120" w:rsidRPr="00C64B51" w:rsidRDefault="00D61120" w:rsidP="00C64B51">
      <w:pPr>
        <w:tabs>
          <w:tab w:val="left" w:pos="851"/>
        </w:tabs>
        <w:spacing w:after="0" w:line="240" w:lineRule="auto"/>
        <w:rPr>
          <w:rFonts w:ascii="Times New Roman" w:hAnsi="Times New Roman" w:cs="Times New Roman"/>
          <w:sz w:val="24"/>
          <w:szCs w:val="24"/>
          <w:lang w:val="lt-LT"/>
        </w:rPr>
      </w:pPr>
    </w:p>
    <w:tbl>
      <w:tblPr>
        <w:tblStyle w:val="Lentelstinklelis"/>
        <w:tblW w:w="9634" w:type="dxa"/>
        <w:tblLook w:val="04A0" w:firstRow="1" w:lastRow="0" w:firstColumn="1" w:lastColumn="0" w:noHBand="0" w:noVBand="1"/>
      </w:tblPr>
      <w:tblGrid>
        <w:gridCol w:w="2191"/>
        <w:gridCol w:w="7443"/>
      </w:tblGrid>
      <w:tr w:rsidR="00852CFF" w:rsidRPr="00C64B51" w14:paraId="0F505907" w14:textId="7A2B79C6" w:rsidTr="00472B27">
        <w:trPr>
          <w:trHeight w:val="453"/>
        </w:trPr>
        <w:tc>
          <w:tcPr>
            <w:tcW w:w="2191" w:type="dxa"/>
            <w:shd w:val="clear" w:color="auto" w:fill="E7E6E6" w:themeFill="background2"/>
          </w:tcPr>
          <w:p w14:paraId="4107A354" w14:textId="53D1E1FA" w:rsidR="00AF091E" w:rsidRPr="00C64B51" w:rsidRDefault="00AF091E" w:rsidP="00C64B51">
            <w:pPr>
              <w:tabs>
                <w:tab w:val="left" w:pos="851"/>
              </w:tabs>
              <w:rPr>
                <w:rFonts w:ascii="Times New Roman" w:hAnsi="Times New Roman"/>
                <w:sz w:val="24"/>
                <w:szCs w:val="24"/>
              </w:rPr>
            </w:pPr>
            <w:r w:rsidRPr="00C64B51">
              <w:rPr>
                <w:rFonts w:ascii="Times New Roman" w:hAnsi="Times New Roman"/>
                <w:sz w:val="24"/>
                <w:szCs w:val="24"/>
              </w:rPr>
              <w:t>Tikslai, uždaviniai</w:t>
            </w:r>
          </w:p>
        </w:tc>
        <w:tc>
          <w:tcPr>
            <w:tcW w:w="7443" w:type="dxa"/>
            <w:shd w:val="clear" w:color="auto" w:fill="E7E6E6" w:themeFill="background2"/>
          </w:tcPr>
          <w:p w14:paraId="08D2854C" w14:textId="093129AD" w:rsidR="00AF091E" w:rsidRPr="00C64B51" w:rsidRDefault="00AF091E" w:rsidP="00C64B51">
            <w:pPr>
              <w:tabs>
                <w:tab w:val="left" w:pos="851"/>
              </w:tabs>
              <w:rPr>
                <w:rFonts w:ascii="Times New Roman" w:hAnsi="Times New Roman"/>
                <w:sz w:val="24"/>
                <w:szCs w:val="24"/>
              </w:rPr>
            </w:pPr>
            <w:r w:rsidRPr="00C64B51">
              <w:rPr>
                <w:rFonts w:ascii="Times New Roman" w:hAnsi="Times New Roman"/>
                <w:sz w:val="24"/>
                <w:szCs w:val="24"/>
              </w:rPr>
              <w:t>Atlikti darbai, veiklos rezultatų kiekybiniai ir kokybiniai rodikliai</w:t>
            </w:r>
          </w:p>
        </w:tc>
      </w:tr>
      <w:tr w:rsidR="00852CFF" w:rsidRPr="00C64B51" w14:paraId="6451097D" w14:textId="1A57E9B0" w:rsidTr="007B16BC">
        <w:trPr>
          <w:trHeight w:val="598"/>
        </w:trPr>
        <w:tc>
          <w:tcPr>
            <w:tcW w:w="9634" w:type="dxa"/>
            <w:gridSpan w:val="2"/>
          </w:tcPr>
          <w:p w14:paraId="2F477B46" w14:textId="0E6B3F75" w:rsidR="00AF091E" w:rsidRPr="00C64B51" w:rsidRDefault="00AF091E" w:rsidP="00C64B51">
            <w:pPr>
              <w:tabs>
                <w:tab w:val="left" w:pos="851"/>
              </w:tabs>
              <w:rPr>
                <w:rFonts w:ascii="Times New Roman" w:hAnsi="Times New Roman"/>
                <w:b/>
                <w:sz w:val="24"/>
                <w:szCs w:val="24"/>
              </w:rPr>
            </w:pPr>
            <w:r w:rsidRPr="00C64B51">
              <w:rPr>
                <w:rFonts w:ascii="Times New Roman" w:hAnsi="Times New Roman"/>
                <w:b/>
                <w:sz w:val="24"/>
                <w:szCs w:val="24"/>
              </w:rPr>
              <w:t>1. Tikslas – formuoti veiklią, atsakingą ir sutelktą bendruomenę, gebančią kūrybiškai dirbti komandose.</w:t>
            </w:r>
          </w:p>
        </w:tc>
      </w:tr>
      <w:tr w:rsidR="00852CFF" w:rsidRPr="00C64B51" w14:paraId="5ABC88C8" w14:textId="3402F6F9" w:rsidTr="007B16BC">
        <w:tc>
          <w:tcPr>
            <w:tcW w:w="2191" w:type="dxa"/>
          </w:tcPr>
          <w:p w14:paraId="0293E71D" w14:textId="0E81E8E8" w:rsidR="00AF091E" w:rsidRPr="00C64B51" w:rsidRDefault="00AF091E" w:rsidP="00C64B51">
            <w:pPr>
              <w:tabs>
                <w:tab w:val="left" w:pos="851"/>
              </w:tabs>
              <w:rPr>
                <w:rFonts w:ascii="Times New Roman" w:hAnsi="Times New Roman"/>
                <w:bCs/>
                <w:sz w:val="24"/>
                <w:szCs w:val="24"/>
              </w:rPr>
            </w:pPr>
            <w:r w:rsidRPr="00C64B51">
              <w:rPr>
                <w:rFonts w:ascii="Times New Roman" w:hAnsi="Times New Roman"/>
                <w:bCs/>
                <w:sz w:val="24"/>
                <w:szCs w:val="24"/>
              </w:rPr>
              <w:t xml:space="preserve">1. Uždavinys. </w:t>
            </w:r>
            <w:r w:rsidRPr="00C64B51">
              <w:rPr>
                <w:rFonts w:ascii="Times New Roman" w:hAnsi="Times New Roman"/>
                <w:sz w:val="24"/>
                <w:szCs w:val="24"/>
              </w:rPr>
              <w:t xml:space="preserve">Tobulinti ugdymo proceso organizavimą, plėtojant pažangių ugdymo metodų taikymą kasdieninėje ugdomojoje veikloje. </w:t>
            </w:r>
          </w:p>
        </w:tc>
        <w:tc>
          <w:tcPr>
            <w:tcW w:w="7443" w:type="dxa"/>
          </w:tcPr>
          <w:p w14:paraId="4A71D57B" w14:textId="12DD64D0" w:rsidR="00AF091E" w:rsidRPr="00C64B51" w:rsidRDefault="00AF091E" w:rsidP="00C64B51">
            <w:pPr>
              <w:pStyle w:val="Sraopastraipa"/>
              <w:tabs>
                <w:tab w:val="left" w:pos="170"/>
                <w:tab w:val="left" w:pos="851"/>
              </w:tabs>
              <w:ind w:left="0"/>
              <w:jc w:val="both"/>
              <w:rPr>
                <w:rFonts w:ascii="Times New Roman" w:hAnsi="Times New Roman"/>
                <w:sz w:val="24"/>
                <w:szCs w:val="24"/>
              </w:rPr>
            </w:pPr>
            <w:r w:rsidRPr="00C64B51">
              <w:rPr>
                <w:rFonts w:ascii="Times New Roman" w:hAnsi="Times New Roman"/>
                <w:sz w:val="24"/>
                <w:szCs w:val="24"/>
              </w:rPr>
              <w:t xml:space="preserve">Patobulintas ugdymo proceso organizavimas, kasdieninėje ugdomojoje veikloje integruojant pažangius ugdymo metodus ir STEAM veiklas: </w:t>
            </w:r>
          </w:p>
          <w:p w14:paraId="709FDA6E" w14:textId="3D0A3CC2" w:rsidR="000847A5" w:rsidRPr="00C64B51" w:rsidRDefault="00AF091E" w:rsidP="00C64B51">
            <w:pPr>
              <w:pStyle w:val="Sraopastraipa"/>
              <w:numPr>
                <w:ilvl w:val="0"/>
                <w:numId w:val="11"/>
              </w:numPr>
              <w:tabs>
                <w:tab w:val="left" w:pos="172"/>
                <w:tab w:val="left" w:pos="316"/>
                <w:tab w:val="left" w:pos="851"/>
              </w:tabs>
              <w:ind w:left="0" w:firstLine="0"/>
              <w:jc w:val="both"/>
              <w:rPr>
                <w:rFonts w:ascii="Times New Roman" w:hAnsi="Times New Roman"/>
                <w:sz w:val="24"/>
                <w:szCs w:val="24"/>
              </w:rPr>
            </w:pPr>
            <w:r w:rsidRPr="00C64B51">
              <w:rPr>
                <w:rFonts w:ascii="Times New Roman" w:hAnsi="Times New Roman"/>
                <w:sz w:val="24"/>
                <w:szCs w:val="24"/>
              </w:rPr>
              <w:t>95 pro</w:t>
            </w:r>
            <w:r w:rsidR="000847A5" w:rsidRPr="00C64B51">
              <w:rPr>
                <w:rFonts w:ascii="Times New Roman" w:hAnsi="Times New Roman"/>
                <w:sz w:val="24"/>
                <w:szCs w:val="24"/>
              </w:rPr>
              <w:t xml:space="preserve">c. priešmokyklinio amžiaus ugdytinių dalyvavo edukacijoje </w:t>
            </w:r>
            <w:r w:rsidR="000847A5" w:rsidRPr="00C64B51">
              <w:rPr>
                <w:rFonts w:ascii="Times New Roman" w:hAnsi="Times New Roman"/>
                <w:bCs/>
                <w:sz w:val="24"/>
                <w:szCs w:val="24"/>
              </w:rPr>
              <w:t>„Paukščiai šalia mūsų“</w:t>
            </w:r>
            <w:r w:rsidR="000847A5" w:rsidRPr="00C64B51">
              <w:rPr>
                <w:rFonts w:ascii="Times New Roman" w:hAnsi="Times New Roman"/>
                <w:sz w:val="24"/>
                <w:szCs w:val="24"/>
              </w:rPr>
              <w:t xml:space="preserve"> ir stebėjo paukščius natūralioje aplinkoje Raudondvario apylinkėse, bei </w:t>
            </w:r>
            <w:r w:rsidR="000847A5" w:rsidRPr="00C64B51">
              <w:rPr>
                <w:rFonts w:ascii="Times New Roman" w:hAnsi="Times New Roman"/>
                <w:sz w:val="24"/>
                <w:szCs w:val="24"/>
                <w:lang w:eastAsia="en-GB"/>
              </w:rPr>
              <w:t xml:space="preserve">plėtojo </w:t>
            </w:r>
            <w:r w:rsidR="000847A5" w:rsidRPr="00C64B51">
              <w:rPr>
                <w:rFonts w:ascii="Times New Roman" w:hAnsi="Times New Roman"/>
                <w:sz w:val="24"/>
                <w:szCs w:val="24"/>
              </w:rPr>
              <w:t>pažinimo, tyrinėjimo ir jutiminio patyrimo gebėjimus.</w:t>
            </w:r>
          </w:p>
          <w:p w14:paraId="3F8B95BD" w14:textId="77777777" w:rsidR="000847A5" w:rsidRPr="00C64B51" w:rsidRDefault="000847A5" w:rsidP="00C64B51">
            <w:pPr>
              <w:pStyle w:val="Sraopastraipa"/>
              <w:numPr>
                <w:ilvl w:val="0"/>
                <w:numId w:val="11"/>
              </w:numPr>
              <w:tabs>
                <w:tab w:val="left" w:pos="172"/>
                <w:tab w:val="left" w:pos="316"/>
                <w:tab w:val="left" w:pos="851"/>
              </w:tabs>
              <w:ind w:left="0" w:firstLine="0"/>
              <w:jc w:val="both"/>
              <w:rPr>
                <w:rFonts w:ascii="Times New Roman" w:hAnsi="Times New Roman"/>
                <w:sz w:val="24"/>
                <w:szCs w:val="24"/>
              </w:rPr>
            </w:pPr>
            <w:r w:rsidRPr="00C64B51">
              <w:rPr>
                <w:rFonts w:ascii="Times New Roman" w:hAnsi="Times New Roman"/>
                <w:sz w:val="24"/>
                <w:szCs w:val="24"/>
              </w:rPr>
              <w:t xml:space="preserve">50 proc. ugdytinių dalyvavo edukacijose VŠĮ „Myliu kaimą“, VŠĮ „Gyvas kalnas“, UAB „Vėjų fėja“, Lietuvos zoologijos sode, kurių metu susipažino su naminiais gyvūnais, jų priežiūra ir biologine įvairove, lavino pažinimo, kūrybiškumo, socialinius gebėjimus bei stiprino bendruomenės tarpusavio ryšius. Dalyvavo 15 proc. tėvų. </w:t>
            </w:r>
          </w:p>
          <w:p w14:paraId="68FC3D2A" w14:textId="465665BB" w:rsidR="000847A5" w:rsidRPr="00C64B51" w:rsidRDefault="000847A5" w:rsidP="00C64B51">
            <w:pPr>
              <w:pStyle w:val="Sraopastraipa"/>
              <w:numPr>
                <w:ilvl w:val="0"/>
                <w:numId w:val="11"/>
              </w:numPr>
              <w:tabs>
                <w:tab w:val="left" w:pos="172"/>
                <w:tab w:val="left" w:pos="316"/>
                <w:tab w:val="left" w:pos="851"/>
              </w:tabs>
              <w:ind w:left="0" w:firstLine="0"/>
              <w:jc w:val="both"/>
              <w:rPr>
                <w:rFonts w:ascii="Times New Roman" w:hAnsi="Times New Roman"/>
                <w:sz w:val="24"/>
                <w:szCs w:val="24"/>
              </w:rPr>
            </w:pPr>
            <w:r w:rsidRPr="00C64B51">
              <w:rPr>
                <w:rFonts w:ascii="Times New Roman" w:hAnsi="Times New Roman"/>
                <w:sz w:val="24"/>
                <w:szCs w:val="24"/>
              </w:rPr>
              <w:t>30 proc. priešmokyklinio amžiaus ugdytinių edukacijoje „Eksperimentuodami mokomės“</w:t>
            </w:r>
            <w:r w:rsidR="00333A81" w:rsidRPr="00C64B51">
              <w:rPr>
                <w:rFonts w:ascii="Times New Roman" w:hAnsi="Times New Roman"/>
                <w:sz w:val="24"/>
                <w:szCs w:val="24"/>
              </w:rPr>
              <w:t xml:space="preserve"> </w:t>
            </w:r>
            <w:r w:rsidR="00333A81" w:rsidRPr="00C64B51">
              <w:rPr>
                <w:rFonts w:ascii="Times New Roman" w:hAnsi="Times New Roman"/>
                <w:sz w:val="24"/>
                <w:szCs w:val="24"/>
                <w:shd w:val="clear" w:color="auto" w:fill="FFFFFF"/>
              </w:rPr>
              <w:t xml:space="preserve">VDU </w:t>
            </w:r>
            <w:r w:rsidRPr="00C64B51">
              <w:rPr>
                <w:rStyle w:val="Emfaz"/>
                <w:rFonts w:ascii="Times New Roman" w:hAnsi="Times New Roman"/>
                <w:bCs/>
                <w:i w:val="0"/>
                <w:sz w:val="24"/>
                <w:szCs w:val="24"/>
                <w:shd w:val="clear" w:color="auto" w:fill="FFFFFF"/>
              </w:rPr>
              <w:t>Botanikos sodo</w:t>
            </w:r>
            <w:r w:rsidRPr="00C64B51">
              <w:rPr>
                <w:rStyle w:val="Emfaz"/>
                <w:rFonts w:ascii="Times New Roman" w:hAnsi="Times New Roman"/>
                <w:b/>
                <w:bCs/>
                <w:sz w:val="24"/>
                <w:szCs w:val="24"/>
                <w:shd w:val="clear" w:color="auto" w:fill="FFFFFF"/>
              </w:rPr>
              <w:t xml:space="preserve"> </w:t>
            </w:r>
            <w:r w:rsidRPr="00C64B51">
              <w:rPr>
                <w:rFonts w:ascii="Times New Roman" w:hAnsi="Times New Roman"/>
                <w:sz w:val="24"/>
                <w:szCs w:val="24"/>
              </w:rPr>
              <w:t>laboratorijoje ir Mokslo ir inovacijų centre ,,Mokslo sala” susipažino su mokslininko profesija ir laboratorijos įranga, tyrinėdami ir eksperimentuodami lavino kritinio mąstymo, problemų sprendimo įgūdžius ir aplinkosauginių kompetencijų pagrindus.</w:t>
            </w:r>
          </w:p>
          <w:p w14:paraId="2FC3555E" w14:textId="77777777" w:rsidR="000847A5" w:rsidRPr="00C64B51" w:rsidRDefault="000847A5" w:rsidP="00C64B51">
            <w:pPr>
              <w:pStyle w:val="Sraopastraipa"/>
              <w:numPr>
                <w:ilvl w:val="0"/>
                <w:numId w:val="11"/>
              </w:numPr>
              <w:tabs>
                <w:tab w:val="left" w:pos="172"/>
                <w:tab w:val="left" w:pos="316"/>
                <w:tab w:val="left" w:pos="851"/>
              </w:tabs>
              <w:ind w:left="0" w:firstLine="0"/>
              <w:jc w:val="both"/>
              <w:rPr>
                <w:rFonts w:ascii="Times New Roman" w:hAnsi="Times New Roman"/>
                <w:sz w:val="24"/>
                <w:szCs w:val="24"/>
              </w:rPr>
            </w:pPr>
            <w:r w:rsidRPr="00C64B51">
              <w:rPr>
                <w:rFonts w:ascii="Times New Roman" w:hAnsi="Times New Roman"/>
                <w:sz w:val="24"/>
                <w:szCs w:val="24"/>
              </w:rPr>
              <w:t xml:space="preserve">77 proc. ugdytinių šventiniame rytmetyje „Vidurvasario paslaptis“ susipažino su Joninių papročiais, lietuvių liaudies tradicijomis bei žolynais, ugdė bendruomeniškumo jausmą ir plėtė etninės kultūros pažinimą. Renginyje dalyvavo 23 proc. tėvų. </w:t>
            </w:r>
            <w:hyperlink r:id="rId8" w:history="1">
              <w:r w:rsidRPr="00C64B51">
                <w:rPr>
                  <w:rStyle w:val="Hipersaitas"/>
                  <w:rFonts w:ascii="Times New Roman" w:hAnsi="Times New Roman"/>
                  <w:color w:val="auto"/>
                  <w:sz w:val="24"/>
                  <w:szCs w:val="24"/>
                  <w:lang w:eastAsia="en-GB"/>
                </w:rPr>
                <w:t>https://raudondvariodarzelis.lt/joniniu-svente-vidurvasario-paslaptis/</w:t>
              </w:r>
            </w:hyperlink>
            <w:r w:rsidRPr="00C64B51">
              <w:rPr>
                <w:rFonts w:ascii="Times New Roman" w:hAnsi="Times New Roman"/>
                <w:sz w:val="24"/>
                <w:szCs w:val="24"/>
                <w:lang w:eastAsia="en-GB"/>
              </w:rPr>
              <w:t xml:space="preserve"> </w:t>
            </w:r>
          </w:p>
          <w:p w14:paraId="2D20BC98" w14:textId="77777777" w:rsidR="00D742C4" w:rsidRPr="00C64B51" w:rsidRDefault="000847A5" w:rsidP="00C64B51">
            <w:pPr>
              <w:pStyle w:val="Sraopastraipa"/>
              <w:numPr>
                <w:ilvl w:val="0"/>
                <w:numId w:val="11"/>
              </w:numPr>
              <w:tabs>
                <w:tab w:val="left" w:pos="172"/>
                <w:tab w:val="left" w:pos="316"/>
                <w:tab w:val="left" w:pos="851"/>
              </w:tabs>
              <w:ind w:left="0" w:firstLine="0"/>
              <w:jc w:val="both"/>
              <w:rPr>
                <w:rFonts w:ascii="Times New Roman" w:hAnsi="Times New Roman"/>
                <w:sz w:val="24"/>
                <w:szCs w:val="24"/>
              </w:rPr>
            </w:pPr>
            <w:r w:rsidRPr="00C64B51">
              <w:rPr>
                <w:rFonts w:ascii="Times New Roman" w:hAnsi="Times New Roman"/>
                <w:sz w:val="24"/>
                <w:szCs w:val="24"/>
              </w:rPr>
              <w:t>60 proc. priešmokyklinio amžiaus ugdytinių Zanavykų ir Prienų krašto muziejuose dalyvavo edukacijoje „Duonos kelias“, kurioje susipažino su tautiniu paveldu ir ekologiniu duonos keliu nuo rugių sėjos iki stalo, ugdė pažinimo ir kultūrinio sąmoningumo gebėjimus.</w:t>
            </w:r>
          </w:p>
          <w:p w14:paraId="73AEBA35" w14:textId="0E58ADE6" w:rsidR="000847A5" w:rsidRPr="00C64B51" w:rsidRDefault="00D742C4" w:rsidP="00C64B51">
            <w:pPr>
              <w:pStyle w:val="Sraopastraipa"/>
              <w:tabs>
                <w:tab w:val="left" w:pos="172"/>
                <w:tab w:val="left" w:pos="316"/>
                <w:tab w:val="left" w:pos="851"/>
              </w:tabs>
              <w:ind w:left="0"/>
              <w:jc w:val="both"/>
              <w:rPr>
                <w:rFonts w:ascii="Times New Roman" w:hAnsi="Times New Roman"/>
                <w:sz w:val="24"/>
                <w:szCs w:val="24"/>
              </w:rPr>
            </w:pPr>
            <w:hyperlink r:id="rId9" w:history="1">
              <w:r w:rsidRPr="00C64B51">
                <w:rPr>
                  <w:rStyle w:val="Hipersaitas"/>
                  <w:rFonts w:ascii="Times New Roman" w:hAnsi="Times New Roman"/>
                  <w:color w:val="auto"/>
                  <w:sz w:val="24"/>
                  <w:szCs w:val="24"/>
                </w:rPr>
                <w:t>https://raudondvariodarzelis.lt/projektas-duonos-kelias-iki-stalo/</w:t>
              </w:r>
            </w:hyperlink>
          </w:p>
          <w:p w14:paraId="112A72E6" w14:textId="77777777" w:rsidR="000847A5" w:rsidRPr="00C64B51" w:rsidRDefault="000847A5" w:rsidP="00C64B51">
            <w:pPr>
              <w:pStyle w:val="Sraopastraipa"/>
              <w:numPr>
                <w:ilvl w:val="0"/>
                <w:numId w:val="11"/>
              </w:numPr>
              <w:tabs>
                <w:tab w:val="left" w:pos="172"/>
                <w:tab w:val="left" w:pos="316"/>
                <w:tab w:val="left" w:pos="851"/>
              </w:tabs>
              <w:ind w:left="0" w:firstLine="0"/>
              <w:jc w:val="both"/>
              <w:rPr>
                <w:rFonts w:ascii="Times New Roman" w:hAnsi="Times New Roman"/>
                <w:iCs/>
                <w:sz w:val="24"/>
                <w:szCs w:val="24"/>
              </w:rPr>
            </w:pPr>
            <w:r w:rsidRPr="00C64B51">
              <w:rPr>
                <w:rFonts w:ascii="Times New Roman" w:hAnsi="Times New Roman"/>
                <w:sz w:val="24"/>
                <w:szCs w:val="24"/>
              </w:rPr>
              <w:t xml:space="preserve">80 proc. </w:t>
            </w:r>
            <w:r w:rsidRPr="00C64B51">
              <w:rPr>
                <w:rStyle w:val="Grietas"/>
                <w:rFonts w:ascii="Times New Roman" w:hAnsi="Times New Roman"/>
                <w:b w:val="0"/>
                <w:sz w:val="24"/>
                <w:szCs w:val="24"/>
              </w:rPr>
              <w:t>ugdytinių</w:t>
            </w:r>
            <w:r w:rsidRPr="00C64B51">
              <w:rPr>
                <w:rFonts w:ascii="Times New Roman" w:hAnsi="Times New Roman"/>
                <w:sz w:val="24"/>
                <w:szCs w:val="24"/>
              </w:rPr>
              <w:t xml:space="preserve"> projekte „</w:t>
            </w:r>
            <w:r w:rsidRPr="00C64B51">
              <w:rPr>
                <w:rStyle w:val="Grietas"/>
                <w:rFonts w:ascii="Times New Roman" w:hAnsi="Times New Roman"/>
                <w:b w:val="0"/>
                <w:sz w:val="24"/>
                <w:szCs w:val="24"/>
              </w:rPr>
              <w:t>Atverkime duris į profesijų pasaulį“</w:t>
            </w:r>
            <w:r w:rsidRPr="00C64B51">
              <w:rPr>
                <w:rFonts w:ascii="Times New Roman" w:hAnsi="Times New Roman"/>
                <w:sz w:val="24"/>
                <w:szCs w:val="24"/>
              </w:rPr>
              <w:t xml:space="preserve"> dalyvavo patirtinėse edukacinėse veiklose Kauno priešgaisrinėse gelbėjimo tarnyboje, Kauno apskrities vyriausiajame policijos komisariate ir Kauno oro uoste, kuriose </w:t>
            </w:r>
            <w:r w:rsidRPr="00C64B51">
              <w:rPr>
                <w:rStyle w:val="Grietas"/>
                <w:rFonts w:ascii="Times New Roman" w:hAnsi="Times New Roman"/>
                <w:b w:val="0"/>
                <w:sz w:val="24"/>
                <w:szCs w:val="24"/>
              </w:rPr>
              <w:t xml:space="preserve">plėtė </w:t>
            </w:r>
            <w:r w:rsidRPr="00C64B51">
              <w:rPr>
                <w:rFonts w:ascii="Times New Roman" w:hAnsi="Times New Roman"/>
                <w:sz w:val="24"/>
                <w:szCs w:val="24"/>
              </w:rPr>
              <w:t xml:space="preserve">pažinimo, problemų sprendimo, kritinio mąstymo, saugaus elgesio ir socialinės atsakomybės gebėjimus. </w:t>
            </w:r>
            <w:r w:rsidRPr="00C64B51">
              <w:rPr>
                <w:rStyle w:val="Grietas"/>
                <w:rFonts w:ascii="Times New Roman" w:hAnsi="Times New Roman"/>
                <w:b w:val="0"/>
                <w:sz w:val="24"/>
                <w:szCs w:val="24"/>
              </w:rPr>
              <w:t>Dalyvavo 8 proc. tėvų.</w:t>
            </w:r>
            <w:r w:rsidRPr="00C64B51">
              <w:rPr>
                <w:rFonts w:ascii="Times New Roman" w:hAnsi="Times New Roman"/>
                <w:iCs/>
                <w:sz w:val="24"/>
                <w:szCs w:val="24"/>
              </w:rPr>
              <w:t xml:space="preserve"> </w:t>
            </w:r>
          </w:p>
          <w:p w14:paraId="2486ADE9" w14:textId="70A439A2" w:rsidR="000847A5" w:rsidRPr="00C64B51" w:rsidRDefault="000847A5" w:rsidP="00C64B51">
            <w:pPr>
              <w:pStyle w:val="Sraopastraipa"/>
              <w:numPr>
                <w:ilvl w:val="0"/>
                <w:numId w:val="11"/>
              </w:numPr>
              <w:tabs>
                <w:tab w:val="left" w:pos="172"/>
                <w:tab w:val="left" w:pos="316"/>
                <w:tab w:val="left" w:pos="851"/>
              </w:tabs>
              <w:ind w:left="0" w:firstLine="0"/>
              <w:jc w:val="both"/>
              <w:rPr>
                <w:rFonts w:ascii="Times New Roman" w:hAnsi="Times New Roman"/>
                <w:sz w:val="24"/>
                <w:szCs w:val="24"/>
              </w:rPr>
            </w:pPr>
            <w:r w:rsidRPr="00C64B51">
              <w:rPr>
                <w:rFonts w:ascii="Times New Roman" w:hAnsi="Times New Roman"/>
                <w:sz w:val="24"/>
                <w:szCs w:val="24"/>
              </w:rPr>
              <w:t>95 proc. ugdytinių dalyvaudami edukacinėje veikloje „Išausim žodžių juostą“, pagerino kalbinius, bendravimo ir bendradarbiavimo gebėjimus, plėtė žodyną, sužinojo, kokiais amatais vertėsi žmonės, ką gamino, patys išbandė siuvėjo, mezgėjo ar dailidės</w:t>
            </w:r>
            <w:r w:rsidR="00C0767A" w:rsidRPr="00C64B51">
              <w:rPr>
                <w:rFonts w:ascii="Times New Roman" w:hAnsi="Times New Roman"/>
                <w:sz w:val="24"/>
                <w:szCs w:val="24"/>
              </w:rPr>
              <w:t xml:space="preserve"> darbo</w:t>
            </w:r>
            <w:r w:rsidRPr="00C64B51">
              <w:rPr>
                <w:rFonts w:ascii="Times New Roman" w:hAnsi="Times New Roman"/>
                <w:sz w:val="24"/>
                <w:szCs w:val="24"/>
              </w:rPr>
              <w:t xml:space="preserve"> priemones. </w:t>
            </w:r>
            <w:hyperlink r:id="rId10" w:history="1">
              <w:r w:rsidRPr="00C64B51">
                <w:rPr>
                  <w:rFonts w:ascii="Times New Roman" w:hAnsi="Times New Roman"/>
                  <w:sz w:val="24"/>
                  <w:szCs w:val="24"/>
                  <w:u w:val="single"/>
                </w:rPr>
                <w:t>https://raudondvariodarzelis.lt/edukacine-veikla-isausim-zodziu-juosta/</w:t>
              </w:r>
            </w:hyperlink>
            <w:r w:rsidRPr="00C64B51">
              <w:rPr>
                <w:rFonts w:ascii="Times New Roman" w:hAnsi="Times New Roman"/>
                <w:sz w:val="24"/>
                <w:szCs w:val="24"/>
              </w:rPr>
              <w:t xml:space="preserve"> </w:t>
            </w:r>
          </w:p>
          <w:p w14:paraId="2152B0F3" w14:textId="57A92EEF" w:rsidR="000847A5" w:rsidRPr="00C64B51" w:rsidRDefault="000847A5" w:rsidP="00C64B51">
            <w:pPr>
              <w:pStyle w:val="Sraopastraipa"/>
              <w:numPr>
                <w:ilvl w:val="0"/>
                <w:numId w:val="11"/>
              </w:numPr>
              <w:tabs>
                <w:tab w:val="left" w:pos="172"/>
                <w:tab w:val="left" w:pos="316"/>
                <w:tab w:val="left" w:pos="851"/>
              </w:tabs>
              <w:ind w:left="0" w:firstLine="0"/>
              <w:jc w:val="both"/>
              <w:rPr>
                <w:rFonts w:ascii="Times New Roman" w:hAnsi="Times New Roman"/>
                <w:sz w:val="24"/>
                <w:szCs w:val="24"/>
              </w:rPr>
            </w:pPr>
            <w:r w:rsidRPr="00C64B51">
              <w:rPr>
                <w:rFonts w:ascii="Times New Roman" w:hAnsi="Times New Roman"/>
                <w:sz w:val="24"/>
                <w:szCs w:val="24"/>
              </w:rPr>
              <w:t xml:space="preserve">77 proc. ugdytinių </w:t>
            </w:r>
            <w:r w:rsidRPr="00C64B51">
              <w:rPr>
                <w:rFonts w:ascii="Times New Roman" w:hAnsi="Times New Roman"/>
                <w:sz w:val="24"/>
                <w:szCs w:val="24"/>
                <w:lang w:eastAsia="en-GB"/>
              </w:rPr>
              <w:t>šventiniame rytmetyje „Pasimetusių žvaigždučių pasaka“ lavino kalbinius, muzikinės klausos, dainavimo gebėjimus, tobulino bendravimo ir komunikavimo kompetencijas.</w:t>
            </w:r>
            <w:r w:rsidR="000D0002" w:rsidRPr="00C64B51">
              <w:rPr>
                <w:rFonts w:ascii="Times New Roman" w:hAnsi="Times New Roman"/>
                <w:sz w:val="24"/>
                <w:szCs w:val="24"/>
              </w:rPr>
              <w:t xml:space="preserve"> </w:t>
            </w:r>
            <w:hyperlink r:id="rId11" w:history="1">
              <w:r w:rsidR="001474A3" w:rsidRPr="00C64B51">
                <w:rPr>
                  <w:rStyle w:val="Hipersaitas"/>
                  <w:rFonts w:ascii="Times New Roman" w:hAnsi="Times New Roman"/>
                  <w:color w:val="auto"/>
                  <w:sz w:val="24"/>
                  <w:szCs w:val="24"/>
                  <w:lang w:eastAsia="en-GB"/>
                </w:rPr>
                <w:t>https://raudondvariodarzelis.lt/kaledu-eglutes-iziebimo-rytmetis-pasimetusiu-zvaigzduciu-pasaka/</w:t>
              </w:r>
            </w:hyperlink>
          </w:p>
          <w:p w14:paraId="0A4A2D67" w14:textId="7B13F9C3" w:rsidR="00AF091E" w:rsidRPr="00C64B51" w:rsidRDefault="00387DF0" w:rsidP="00C64B51">
            <w:pPr>
              <w:pStyle w:val="Sraopastraipa"/>
              <w:tabs>
                <w:tab w:val="left" w:pos="172"/>
                <w:tab w:val="left" w:pos="316"/>
                <w:tab w:val="left" w:pos="851"/>
              </w:tabs>
              <w:ind w:left="0"/>
              <w:jc w:val="both"/>
              <w:rPr>
                <w:rFonts w:ascii="Times New Roman" w:hAnsi="Times New Roman"/>
                <w:sz w:val="24"/>
                <w:szCs w:val="24"/>
              </w:rPr>
            </w:pPr>
            <w:r w:rsidRPr="00C64B51">
              <w:rPr>
                <w:rFonts w:ascii="Times New Roman" w:hAnsi="Times New Roman"/>
                <w:sz w:val="24"/>
                <w:szCs w:val="24"/>
              </w:rPr>
              <w:t>Veiklos kokybės</w:t>
            </w:r>
            <w:r w:rsidR="002B5AB9" w:rsidRPr="00C64B51">
              <w:rPr>
                <w:rFonts w:ascii="Times New Roman" w:hAnsi="Times New Roman"/>
                <w:sz w:val="24"/>
                <w:szCs w:val="24"/>
              </w:rPr>
              <w:t xml:space="preserve"> įsivertinimo </w:t>
            </w:r>
            <w:r w:rsidRPr="00C64B51">
              <w:rPr>
                <w:rFonts w:ascii="Times New Roman" w:hAnsi="Times New Roman"/>
                <w:sz w:val="24"/>
                <w:szCs w:val="24"/>
              </w:rPr>
              <w:t>rodiklis „</w:t>
            </w:r>
            <w:r w:rsidRPr="00C64B51">
              <w:rPr>
                <w:rFonts w:ascii="Times New Roman" w:hAnsi="Times New Roman"/>
                <w:bCs/>
                <w:sz w:val="24"/>
                <w:szCs w:val="24"/>
              </w:rPr>
              <w:t xml:space="preserve">Mokykla atvira pokyčiams, dalyvauja švietimo kokybės gerinimo projektuose“ – „visiškai sutinku“ atsakė 88 proc. respondentų. </w:t>
            </w:r>
          </w:p>
        </w:tc>
      </w:tr>
      <w:tr w:rsidR="00852CFF" w:rsidRPr="00C64B51" w14:paraId="20245CF9" w14:textId="7AE106EC" w:rsidTr="002B1967">
        <w:trPr>
          <w:trHeight w:val="6979"/>
        </w:trPr>
        <w:tc>
          <w:tcPr>
            <w:tcW w:w="2191" w:type="dxa"/>
          </w:tcPr>
          <w:p w14:paraId="13E5F12E" w14:textId="1BA51554" w:rsidR="00AF091E" w:rsidRPr="00C64B51" w:rsidRDefault="00AF091E" w:rsidP="00C64B51">
            <w:pPr>
              <w:tabs>
                <w:tab w:val="left" w:pos="851"/>
              </w:tabs>
              <w:rPr>
                <w:rFonts w:ascii="Times New Roman" w:hAnsi="Times New Roman"/>
                <w:bCs/>
                <w:sz w:val="24"/>
                <w:szCs w:val="24"/>
              </w:rPr>
            </w:pPr>
            <w:r w:rsidRPr="00C64B51">
              <w:rPr>
                <w:rFonts w:ascii="Times New Roman" w:hAnsi="Times New Roman"/>
                <w:bCs/>
                <w:sz w:val="24"/>
                <w:szCs w:val="24"/>
              </w:rPr>
              <w:lastRenderedPageBreak/>
              <w:t xml:space="preserve">2. Uždavinys. </w:t>
            </w:r>
            <w:r w:rsidRPr="00C64B51">
              <w:rPr>
                <w:rFonts w:ascii="Times New Roman" w:hAnsi="Times New Roman"/>
                <w:sz w:val="24"/>
                <w:szCs w:val="24"/>
              </w:rPr>
              <w:t>Tobulinti ugdytinių pažangos ir pasiekimų vertinimo sistemą.</w:t>
            </w:r>
          </w:p>
        </w:tc>
        <w:tc>
          <w:tcPr>
            <w:tcW w:w="7443" w:type="dxa"/>
          </w:tcPr>
          <w:p w14:paraId="30D46ECB" w14:textId="721440DA" w:rsidR="00AF091E" w:rsidRPr="00C64B51" w:rsidRDefault="00AF091E" w:rsidP="00C64B51">
            <w:pPr>
              <w:pStyle w:val="Sraopastraipa"/>
              <w:tabs>
                <w:tab w:val="left" w:pos="172"/>
                <w:tab w:val="left" w:pos="316"/>
                <w:tab w:val="left" w:pos="851"/>
              </w:tabs>
              <w:ind w:left="32"/>
              <w:jc w:val="both"/>
              <w:rPr>
                <w:rFonts w:ascii="Times New Roman" w:hAnsi="Times New Roman"/>
                <w:sz w:val="24"/>
                <w:szCs w:val="24"/>
              </w:rPr>
            </w:pPr>
            <w:r w:rsidRPr="00C64B51">
              <w:rPr>
                <w:rFonts w:ascii="Times New Roman" w:hAnsi="Times New Roman"/>
                <w:sz w:val="24"/>
                <w:szCs w:val="24"/>
              </w:rPr>
              <w:t xml:space="preserve">Patobulinta ugdytinių pažangos ir pasiekimų vertinimo sistema: </w:t>
            </w:r>
          </w:p>
          <w:p w14:paraId="2401A044" w14:textId="77777777" w:rsidR="00EF3274" w:rsidRPr="00C64B51" w:rsidRDefault="00AF091E" w:rsidP="00C64B51">
            <w:pPr>
              <w:pStyle w:val="Sraopastraipa"/>
              <w:numPr>
                <w:ilvl w:val="0"/>
                <w:numId w:val="13"/>
              </w:numPr>
              <w:tabs>
                <w:tab w:val="left" w:pos="178"/>
                <w:tab w:val="left" w:pos="851"/>
              </w:tabs>
              <w:ind w:left="0" w:firstLine="0"/>
              <w:jc w:val="both"/>
              <w:rPr>
                <w:rFonts w:ascii="Times New Roman" w:hAnsi="Times New Roman"/>
                <w:sz w:val="24"/>
                <w:szCs w:val="24"/>
              </w:rPr>
            </w:pPr>
            <w:r w:rsidRPr="00C64B51">
              <w:rPr>
                <w:rFonts w:ascii="Times New Roman" w:hAnsi="Times New Roman"/>
                <w:sz w:val="24"/>
                <w:szCs w:val="24"/>
              </w:rPr>
              <w:t xml:space="preserve">80 proc. </w:t>
            </w:r>
            <w:r w:rsidR="00EF3274" w:rsidRPr="00C64B51">
              <w:rPr>
                <w:rFonts w:ascii="Times New Roman" w:hAnsi="Times New Roman"/>
                <w:sz w:val="24"/>
                <w:szCs w:val="24"/>
              </w:rPr>
              <w:t>mokytojų dalyvavo 72 val. mokymuose „Besimokančių darželių tinklas 2025“, kuriuose gilino šiuolaikinio ugdymo sampratos, ugdymo proceso planavimo ir ugdytinių pažangos vertinimo kompetencijas.</w:t>
            </w:r>
          </w:p>
          <w:p w14:paraId="6D6E04ED" w14:textId="77777777" w:rsidR="00EF3274" w:rsidRPr="00C64B51" w:rsidRDefault="00EF3274" w:rsidP="00C64B51">
            <w:pPr>
              <w:pStyle w:val="Sraopastraipa"/>
              <w:numPr>
                <w:ilvl w:val="0"/>
                <w:numId w:val="13"/>
              </w:numPr>
              <w:tabs>
                <w:tab w:val="left" w:pos="178"/>
                <w:tab w:val="left" w:pos="851"/>
              </w:tabs>
              <w:ind w:left="0" w:firstLine="0"/>
              <w:jc w:val="both"/>
              <w:rPr>
                <w:rFonts w:ascii="Times New Roman" w:hAnsi="Times New Roman"/>
                <w:sz w:val="24"/>
                <w:szCs w:val="24"/>
              </w:rPr>
            </w:pPr>
            <w:r w:rsidRPr="00C64B51">
              <w:rPr>
                <w:rStyle w:val="Grietas"/>
                <w:rFonts w:ascii="Times New Roman" w:hAnsi="Times New Roman"/>
                <w:b w:val="0"/>
                <w:sz w:val="24"/>
                <w:szCs w:val="24"/>
              </w:rPr>
              <w:t>90 proc. mokytojų padėjėjų ir mokinių padėjėjų</w:t>
            </w:r>
            <w:r w:rsidRPr="00C64B51">
              <w:rPr>
                <w:rFonts w:ascii="Times New Roman" w:hAnsi="Times New Roman"/>
                <w:sz w:val="24"/>
                <w:szCs w:val="24"/>
              </w:rPr>
              <w:t xml:space="preserve">, išklausę švietimo pagalbos specialistų parengtą pranešimą „Atpažink sutrikimą“, įgijo žinių apie vaikų elgesio ir veiklos požymius, leidžiančius </w:t>
            </w:r>
            <w:r w:rsidRPr="00C64B51">
              <w:rPr>
                <w:rStyle w:val="Grietas"/>
                <w:rFonts w:ascii="Times New Roman" w:hAnsi="Times New Roman"/>
                <w:b w:val="0"/>
                <w:sz w:val="24"/>
                <w:szCs w:val="24"/>
              </w:rPr>
              <w:t>tiksliau stebėti, atpažinti ir fiksuoti ugdytinių raidos sunkumus bei pažangą</w:t>
            </w:r>
            <w:r w:rsidRPr="00C64B51">
              <w:rPr>
                <w:rFonts w:ascii="Times New Roman" w:hAnsi="Times New Roman"/>
                <w:sz w:val="24"/>
                <w:szCs w:val="24"/>
              </w:rPr>
              <w:t>, parinkti tinkamas ugdymo ir pagalbos priemones.</w:t>
            </w:r>
          </w:p>
          <w:p w14:paraId="30BFE917" w14:textId="77777777" w:rsidR="00EF3274" w:rsidRPr="00C64B51" w:rsidRDefault="00EF3274" w:rsidP="00C64B51">
            <w:pPr>
              <w:pStyle w:val="Sraopastraipa"/>
              <w:numPr>
                <w:ilvl w:val="0"/>
                <w:numId w:val="13"/>
              </w:numPr>
              <w:tabs>
                <w:tab w:val="left" w:pos="178"/>
                <w:tab w:val="left" w:pos="851"/>
              </w:tabs>
              <w:ind w:left="0" w:firstLine="0"/>
              <w:jc w:val="both"/>
              <w:rPr>
                <w:rFonts w:ascii="Times New Roman" w:hAnsi="Times New Roman"/>
                <w:sz w:val="24"/>
                <w:szCs w:val="24"/>
              </w:rPr>
            </w:pPr>
            <w:r w:rsidRPr="00C64B51">
              <w:rPr>
                <w:rStyle w:val="Grietas"/>
                <w:rFonts w:ascii="Times New Roman" w:hAnsi="Times New Roman"/>
                <w:b w:val="0"/>
                <w:sz w:val="24"/>
                <w:szCs w:val="24"/>
              </w:rPr>
              <w:t xml:space="preserve">65 proc. </w:t>
            </w:r>
            <w:r w:rsidRPr="00C64B51">
              <w:rPr>
                <w:rFonts w:ascii="Times New Roman" w:hAnsi="Times New Roman"/>
                <w:sz w:val="24"/>
                <w:szCs w:val="24"/>
              </w:rPr>
              <w:t xml:space="preserve">mokytojų dalyvavo Kauno Šv. Roko mokyklos konsultavimo skyriaus organizuotose konsultacijose „Kurkime bendrystę su iššūkius patiriančiais tėvais“, kurių metu pagerino individualaus bendravimo su šeima įgūdžius, įgijo gebėjimų rinkti informaciją apie vaiko pasiekimus, stiprybes ir poreikius bei taikyti nuoseklų pažangos stebėjimą. </w:t>
            </w:r>
          </w:p>
          <w:p w14:paraId="4D5DEDE6" w14:textId="77777777" w:rsidR="00EF3274" w:rsidRPr="00C64B51" w:rsidRDefault="00EF3274" w:rsidP="00C64B51">
            <w:pPr>
              <w:pStyle w:val="Sraopastraipa"/>
              <w:numPr>
                <w:ilvl w:val="0"/>
                <w:numId w:val="13"/>
              </w:numPr>
              <w:tabs>
                <w:tab w:val="left" w:pos="178"/>
                <w:tab w:val="left" w:pos="851"/>
              </w:tabs>
              <w:ind w:left="0" w:firstLine="0"/>
              <w:jc w:val="both"/>
              <w:rPr>
                <w:rFonts w:ascii="Times New Roman" w:hAnsi="Times New Roman"/>
                <w:iCs/>
                <w:sz w:val="24"/>
                <w:szCs w:val="24"/>
              </w:rPr>
            </w:pPr>
            <w:r w:rsidRPr="00C64B51">
              <w:rPr>
                <w:rFonts w:ascii="Times New Roman" w:hAnsi="Times New Roman"/>
                <w:sz w:val="24"/>
                <w:szCs w:val="24"/>
              </w:rPr>
              <w:t xml:space="preserve">100 proc. </w:t>
            </w:r>
            <w:r w:rsidRPr="00C64B51">
              <w:rPr>
                <w:rFonts w:ascii="Times New Roman" w:hAnsi="Times New Roman"/>
                <w:sz w:val="24"/>
                <w:szCs w:val="24"/>
                <w:lang w:eastAsia="en-GB"/>
              </w:rPr>
              <w:t xml:space="preserve">mokytojų parengė ir įgyvendino ilgalaikius ir trumpalaikius ugdymo planus pagal atnaujintą ikimokyklinio ugdymo programos „Augu žaisdamas, kurdamas, pažindamas“ konceptualų modelį, ugdymo planavimą susiejo su individualia ugdytinių pažanga, taikė </w:t>
            </w:r>
            <w:proofErr w:type="spellStart"/>
            <w:r w:rsidRPr="00C64B51">
              <w:rPr>
                <w:rFonts w:ascii="Times New Roman" w:hAnsi="Times New Roman"/>
                <w:sz w:val="24"/>
                <w:szCs w:val="24"/>
                <w:lang w:eastAsia="en-GB"/>
              </w:rPr>
              <w:t>patyriminio</w:t>
            </w:r>
            <w:proofErr w:type="spellEnd"/>
            <w:r w:rsidRPr="00C64B51">
              <w:rPr>
                <w:rFonts w:ascii="Times New Roman" w:hAnsi="Times New Roman"/>
                <w:sz w:val="24"/>
                <w:szCs w:val="24"/>
                <w:lang w:eastAsia="en-GB"/>
              </w:rPr>
              <w:t xml:space="preserve"> ugdymo strategijos, aktyvaus ugdymo būdus ir formas. </w:t>
            </w:r>
          </w:p>
          <w:p w14:paraId="277C6287" w14:textId="77777777" w:rsidR="00EF3274" w:rsidRPr="00C64B51" w:rsidRDefault="00EF3274" w:rsidP="00C64B51">
            <w:pPr>
              <w:pStyle w:val="Sraopastraipa"/>
              <w:numPr>
                <w:ilvl w:val="0"/>
                <w:numId w:val="13"/>
              </w:numPr>
              <w:tabs>
                <w:tab w:val="left" w:pos="178"/>
                <w:tab w:val="left" w:pos="851"/>
              </w:tabs>
              <w:ind w:left="0" w:firstLine="0"/>
              <w:jc w:val="both"/>
              <w:rPr>
                <w:rFonts w:ascii="Times New Roman" w:hAnsi="Times New Roman"/>
                <w:b/>
                <w:sz w:val="24"/>
                <w:szCs w:val="24"/>
              </w:rPr>
            </w:pPr>
            <w:r w:rsidRPr="00C64B51">
              <w:rPr>
                <w:rFonts w:ascii="Times New Roman" w:hAnsi="Times New Roman"/>
                <w:sz w:val="24"/>
                <w:szCs w:val="24"/>
              </w:rPr>
              <w:t xml:space="preserve">100 proc. mokytojų ugdytinių pasiekimus fiksavo elektroniniame dienyne „Mūsų darželis“ ir pasiekimų įrodymus kaupė ugdytinių pasiekimų aplanke. </w:t>
            </w:r>
          </w:p>
          <w:p w14:paraId="0D58BBAC" w14:textId="3DB759B5" w:rsidR="00AF091E" w:rsidRPr="00C64B51" w:rsidRDefault="00C70B9F" w:rsidP="00C64B51">
            <w:pPr>
              <w:tabs>
                <w:tab w:val="left" w:pos="851"/>
              </w:tabs>
              <w:jc w:val="both"/>
              <w:rPr>
                <w:rFonts w:ascii="Times New Roman" w:hAnsi="Times New Roman"/>
                <w:b/>
                <w:bCs/>
                <w:sz w:val="24"/>
                <w:szCs w:val="24"/>
              </w:rPr>
            </w:pPr>
            <w:r w:rsidRPr="00C64B51">
              <w:rPr>
                <w:rFonts w:ascii="Times New Roman" w:hAnsi="Times New Roman"/>
                <w:sz w:val="24"/>
                <w:szCs w:val="24"/>
              </w:rPr>
              <w:t xml:space="preserve">Veiklos kokybės įsivertinimo rodiklis </w:t>
            </w:r>
            <w:r w:rsidR="00E31FA8" w:rsidRPr="00C64B51">
              <w:rPr>
                <w:rFonts w:ascii="Times New Roman" w:hAnsi="Times New Roman"/>
                <w:sz w:val="24"/>
                <w:szCs w:val="24"/>
              </w:rPr>
              <w:t>„</w:t>
            </w:r>
            <w:r w:rsidR="00834D7C" w:rsidRPr="00C64B51">
              <w:rPr>
                <w:rFonts w:ascii="Times New Roman" w:hAnsi="Times New Roman"/>
                <w:bCs/>
                <w:sz w:val="24"/>
                <w:szCs w:val="24"/>
              </w:rPr>
              <w:t>Dalijuosi informacija apie vaiko daromą pažangą su šeimos nariais</w:t>
            </w:r>
            <w:r w:rsidR="00AB76F1" w:rsidRPr="00C64B51">
              <w:rPr>
                <w:rFonts w:ascii="Times New Roman" w:hAnsi="Times New Roman"/>
                <w:bCs/>
                <w:sz w:val="24"/>
                <w:szCs w:val="24"/>
              </w:rPr>
              <w:t>“</w:t>
            </w:r>
            <w:r w:rsidR="00834D7C" w:rsidRPr="00C64B51">
              <w:rPr>
                <w:rFonts w:ascii="Times New Roman" w:hAnsi="Times New Roman"/>
                <w:bCs/>
                <w:sz w:val="24"/>
                <w:szCs w:val="24"/>
              </w:rPr>
              <w:t xml:space="preserve"> – </w:t>
            </w:r>
            <w:r w:rsidR="00E31FA8" w:rsidRPr="00C64B51">
              <w:rPr>
                <w:rFonts w:ascii="Times New Roman" w:hAnsi="Times New Roman"/>
                <w:bCs/>
                <w:sz w:val="24"/>
                <w:szCs w:val="24"/>
              </w:rPr>
              <w:t>„</w:t>
            </w:r>
            <w:r w:rsidR="00834D7C" w:rsidRPr="00C64B51">
              <w:rPr>
                <w:rFonts w:ascii="Times New Roman" w:hAnsi="Times New Roman"/>
                <w:bCs/>
                <w:sz w:val="24"/>
                <w:szCs w:val="24"/>
              </w:rPr>
              <w:t>visiškai sutinku</w:t>
            </w:r>
            <w:r w:rsidR="00E31FA8" w:rsidRPr="00C64B51">
              <w:rPr>
                <w:rFonts w:ascii="Times New Roman" w:hAnsi="Times New Roman"/>
                <w:bCs/>
                <w:sz w:val="24"/>
                <w:szCs w:val="24"/>
              </w:rPr>
              <w:t>“</w:t>
            </w:r>
            <w:r w:rsidR="00834D7C" w:rsidRPr="00C64B51">
              <w:rPr>
                <w:rFonts w:ascii="Times New Roman" w:hAnsi="Times New Roman"/>
                <w:bCs/>
                <w:sz w:val="24"/>
                <w:szCs w:val="24"/>
              </w:rPr>
              <w:t xml:space="preserve"> </w:t>
            </w:r>
            <w:r w:rsidR="003F37E3" w:rsidRPr="00C64B51">
              <w:rPr>
                <w:rFonts w:ascii="Times New Roman" w:hAnsi="Times New Roman"/>
                <w:bCs/>
                <w:sz w:val="24"/>
                <w:szCs w:val="24"/>
              </w:rPr>
              <w:t>atsakė</w:t>
            </w:r>
            <w:r w:rsidR="00834D7C" w:rsidRPr="00C64B51">
              <w:rPr>
                <w:rFonts w:ascii="Times New Roman" w:hAnsi="Times New Roman"/>
                <w:bCs/>
                <w:sz w:val="24"/>
                <w:szCs w:val="24"/>
              </w:rPr>
              <w:t xml:space="preserve"> 80 proc.</w:t>
            </w:r>
            <w:r w:rsidR="00E31FA8" w:rsidRPr="00C64B51">
              <w:rPr>
                <w:rFonts w:ascii="Times New Roman" w:hAnsi="Times New Roman"/>
                <w:bCs/>
                <w:sz w:val="24"/>
                <w:szCs w:val="24"/>
              </w:rPr>
              <w:t>, mokytojų</w:t>
            </w:r>
            <w:r w:rsidR="00834D7C" w:rsidRPr="00C64B51">
              <w:rPr>
                <w:rFonts w:ascii="Times New Roman" w:hAnsi="Times New Roman"/>
                <w:bCs/>
                <w:sz w:val="24"/>
                <w:szCs w:val="24"/>
              </w:rPr>
              <w:t>.</w:t>
            </w:r>
            <w:r w:rsidR="00E31FA8" w:rsidRPr="00C64B51">
              <w:rPr>
                <w:rFonts w:ascii="Times New Roman" w:hAnsi="Times New Roman"/>
                <w:bCs/>
                <w:sz w:val="24"/>
                <w:szCs w:val="24"/>
              </w:rPr>
              <w:t xml:space="preserve"> </w:t>
            </w:r>
            <w:r w:rsidR="009E3B4D" w:rsidRPr="00C64B51">
              <w:rPr>
                <w:rFonts w:ascii="Times New Roman" w:hAnsi="Times New Roman"/>
                <w:bCs/>
                <w:sz w:val="24"/>
                <w:szCs w:val="24"/>
              </w:rPr>
              <w:t>„</w:t>
            </w:r>
            <w:r w:rsidR="00E31FA8" w:rsidRPr="00C64B51">
              <w:rPr>
                <w:rFonts w:ascii="Times New Roman" w:hAnsi="Times New Roman"/>
                <w:bCs/>
                <w:sz w:val="24"/>
                <w:szCs w:val="24"/>
              </w:rPr>
              <w:t>Su mokytoju aptariu vaiko pasiekimus ir daromą pažangą</w:t>
            </w:r>
            <w:r w:rsidR="009E3B4D" w:rsidRPr="00C64B51">
              <w:rPr>
                <w:rFonts w:ascii="Times New Roman" w:hAnsi="Times New Roman"/>
                <w:bCs/>
                <w:sz w:val="24"/>
                <w:szCs w:val="24"/>
              </w:rPr>
              <w:t>“</w:t>
            </w:r>
            <w:r w:rsidR="00E31FA8" w:rsidRPr="00C64B51">
              <w:rPr>
                <w:rFonts w:ascii="Times New Roman" w:hAnsi="Times New Roman"/>
                <w:bCs/>
                <w:sz w:val="24"/>
                <w:szCs w:val="24"/>
              </w:rPr>
              <w:t xml:space="preserve"> – „visiškai sutinku“ atsakė 70 proc. ugdytinių tėvų.</w:t>
            </w:r>
          </w:p>
        </w:tc>
      </w:tr>
      <w:tr w:rsidR="00852CFF" w:rsidRPr="00C64B51" w14:paraId="1FF6B749" w14:textId="3D3F63DF" w:rsidTr="00472B27">
        <w:trPr>
          <w:trHeight w:val="471"/>
        </w:trPr>
        <w:tc>
          <w:tcPr>
            <w:tcW w:w="9634" w:type="dxa"/>
            <w:gridSpan w:val="2"/>
          </w:tcPr>
          <w:p w14:paraId="5C78C3A7" w14:textId="4CE8B3A0" w:rsidR="00ED6290" w:rsidRPr="00C64B51" w:rsidRDefault="00AF091E" w:rsidP="00C64B51">
            <w:pPr>
              <w:tabs>
                <w:tab w:val="left" w:pos="851"/>
              </w:tabs>
              <w:jc w:val="both"/>
              <w:rPr>
                <w:rFonts w:ascii="Times New Roman" w:hAnsi="Times New Roman"/>
                <w:b/>
                <w:sz w:val="24"/>
                <w:szCs w:val="24"/>
              </w:rPr>
            </w:pPr>
            <w:r w:rsidRPr="00C64B51">
              <w:rPr>
                <w:rFonts w:ascii="Times New Roman" w:hAnsi="Times New Roman"/>
                <w:b/>
                <w:sz w:val="24"/>
                <w:szCs w:val="24"/>
              </w:rPr>
              <w:t xml:space="preserve">2. Tikslas – </w:t>
            </w:r>
            <w:r w:rsidR="00A4249A" w:rsidRPr="00C64B51">
              <w:rPr>
                <w:rFonts w:ascii="Times New Roman" w:hAnsi="Times New Roman"/>
                <w:b/>
                <w:sz w:val="24"/>
                <w:szCs w:val="24"/>
              </w:rPr>
              <w:t xml:space="preserve">stiprinti bendruomenės </w:t>
            </w:r>
            <w:r w:rsidR="002B32F5" w:rsidRPr="00C64B51">
              <w:rPr>
                <w:rFonts w:ascii="Times New Roman" w:hAnsi="Times New Roman"/>
                <w:b/>
                <w:sz w:val="24"/>
                <w:szCs w:val="24"/>
              </w:rPr>
              <w:t xml:space="preserve">narių </w:t>
            </w:r>
            <w:r w:rsidR="00A4249A" w:rsidRPr="00C64B51">
              <w:rPr>
                <w:rFonts w:ascii="Times New Roman" w:hAnsi="Times New Roman"/>
                <w:b/>
                <w:sz w:val="24"/>
                <w:szCs w:val="24"/>
              </w:rPr>
              <w:t>sąveiką ir partnerystę.</w:t>
            </w:r>
          </w:p>
        </w:tc>
      </w:tr>
      <w:tr w:rsidR="00852CFF" w:rsidRPr="00C64B51" w14:paraId="06B087A4" w14:textId="15553562" w:rsidTr="007B16BC">
        <w:tc>
          <w:tcPr>
            <w:tcW w:w="2191" w:type="dxa"/>
          </w:tcPr>
          <w:p w14:paraId="039D7089" w14:textId="2BBA527F" w:rsidR="00AF091E" w:rsidRPr="00C64B51" w:rsidRDefault="00AF091E" w:rsidP="00C64B51">
            <w:pPr>
              <w:tabs>
                <w:tab w:val="left" w:pos="851"/>
              </w:tabs>
              <w:rPr>
                <w:rFonts w:ascii="Times New Roman" w:hAnsi="Times New Roman"/>
                <w:bCs/>
                <w:sz w:val="24"/>
                <w:szCs w:val="24"/>
              </w:rPr>
            </w:pPr>
            <w:r w:rsidRPr="00C64B51">
              <w:rPr>
                <w:rFonts w:ascii="Times New Roman" w:hAnsi="Times New Roman"/>
                <w:bCs/>
                <w:sz w:val="24"/>
                <w:szCs w:val="24"/>
              </w:rPr>
              <w:t xml:space="preserve">1.Uždavinys. </w:t>
            </w:r>
            <w:r w:rsidRPr="00C64B51">
              <w:rPr>
                <w:rFonts w:ascii="Times New Roman" w:hAnsi="Times New Roman"/>
                <w:sz w:val="24"/>
                <w:szCs w:val="24"/>
              </w:rPr>
              <w:t>Organizuoti tradicinius ir kurti naujus bendruomeninius renginius, stiprinant darželio bendruomenės pozityvumą, bendradarbiavimą su socialiniais partneriais.</w:t>
            </w:r>
          </w:p>
        </w:tc>
        <w:tc>
          <w:tcPr>
            <w:tcW w:w="7443" w:type="dxa"/>
          </w:tcPr>
          <w:p w14:paraId="5560F6C9" w14:textId="385B368E" w:rsidR="005A1DB4" w:rsidRPr="00C64B51" w:rsidRDefault="005A1DB4" w:rsidP="00C64B51">
            <w:pPr>
              <w:pStyle w:val="Sraopastraipa"/>
              <w:tabs>
                <w:tab w:val="left" w:pos="30"/>
                <w:tab w:val="left" w:pos="314"/>
                <w:tab w:val="left" w:pos="851"/>
              </w:tabs>
              <w:ind w:left="30"/>
              <w:jc w:val="both"/>
              <w:rPr>
                <w:rFonts w:ascii="Times New Roman" w:hAnsi="Times New Roman"/>
                <w:sz w:val="24"/>
                <w:szCs w:val="24"/>
              </w:rPr>
            </w:pPr>
            <w:r w:rsidRPr="00C64B51">
              <w:rPr>
                <w:rFonts w:ascii="Times New Roman" w:hAnsi="Times New Roman"/>
                <w:sz w:val="24"/>
                <w:szCs w:val="24"/>
              </w:rPr>
              <w:t>Išplėtotas bendruomenės renginių organizavimas</w:t>
            </w:r>
            <w:r w:rsidR="00AF367E" w:rsidRPr="00C64B51">
              <w:rPr>
                <w:rFonts w:ascii="Times New Roman" w:hAnsi="Times New Roman"/>
                <w:sz w:val="24"/>
                <w:szCs w:val="24"/>
              </w:rPr>
              <w:t>,</w:t>
            </w:r>
            <w:r w:rsidRPr="00C64B51">
              <w:rPr>
                <w:rFonts w:ascii="Times New Roman" w:hAnsi="Times New Roman"/>
                <w:sz w:val="24"/>
                <w:szCs w:val="24"/>
              </w:rPr>
              <w:t xml:space="preserve"> sustiprinęs darželio bendruomenės pozityvumą ir partnerystę su socialiniais partneriais:</w:t>
            </w:r>
          </w:p>
          <w:p w14:paraId="03E853B7" w14:textId="77777777" w:rsidR="005A1DB4" w:rsidRPr="00C64B51" w:rsidRDefault="005A1DB4" w:rsidP="00C64B51">
            <w:pPr>
              <w:pStyle w:val="Sraopastraipa"/>
              <w:numPr>
                <w:ilvl w:val="0"/>
                <w:numId w:val="13"/>
              </w:numPr>
              <w:tabs>
                <w:tab w:val="left" w:pos="172"/>
                <w:tab w:val="left" w:pos="851"/>
              </w:tabs>
              <w:ind w:left="0" w:firstLine="0"/>
              <w:jc w:val="both"/>
              <w:rPr>
                <w:rStyle w:val="Hipersaitas"/>
                <w:rFonts w:ascii="Times New Roman" w:hAnsi="Times New Roman"/>
                <w:color w:val="auto"/>
                <w:sz w:val="24"/>
                <w:szCs w:val="24"/>
              </w:rPr>
            </w:pPr>
            <w:r w:rsidRPr="00C64B51">
              <w:rPr>
                <w:rFonts w:ascii="Times New Roman" w:hAnsi="Times New Roman"/>
                <w:sz w:val="24"/>
                <w:szCs w:val="24"/>
              </w:rPr>
              <w:t xml:space="preserve"> 95 proc. ugdytinių akcijos „Atminimo laužai“ metu, darželio kieme kūrė laužą, šokdami ir dainuodami lietuvių liaudies šokius ir dainas, stiprino bendruomenės ryšį su Lietuvai svarbiu istoriniu įvykiu, ugdė patriotiškumo jausmą. </w:t>
            </w:r>
            <w:hyperlink r:id="rId12" w:history="1">
              <w:r w:rsidRPr="00C64B51">
                <w:rPr>
                  <w:rStyle w:val="Hipersaitas"/>
                  <w:rFonts w:ascii="Times New Roman" w:hAnsi="Times New Roman"/>
                  <w:color w:val="auto"/>
                  <w:sz w:val="24"/>
                  <w:szCs w:val="24"/>
                </w:rPr>
                <w:t>https://raudondvariodarzelis.lt/laisves-gyneju-dienos-minejimas-atminimo-lauzai/</w:t>
              </w:r>
            </w:hyperlink>
          </w:p>
          <w:p w14:paraId="02E04D08" w14:textId="77777777" w:rsidR="005A1DB4" w:rsidRPr="00C64B51" w:rsidRDefault="005A1DB4" w:rsidP="00C64B51">
            <w:pPr>
              <w:pStyle w:val="Sraopastraipa"/>
              <w:numPr>
                <w:ilvl w:val="0"/>
                <w:numId w:val="13"/>
              </w:numPr>
              <w:tabs>
                <w:tab w:val="left" w:pos="172"/>
                <w:tab w:val="left" w:pos="851"/>
              </w:tabs>
              <w:ind w:left="0" w:firstLine="0"/>
              <w:jc w:val="both"/>
              <w:rPr>
                <w:rFonts w:ascii="Times New Roman" w:hAnsi="Times New Roman"/>
                <w:sz w:val="24"/>
                <w:szCs w:val="24"/>
              </w:rPr>
            </w:pPr>
            <w:r w:rsidRPr="00C64B51">
              <w:rPr>
                <w:rFonts w:ascii="Times New Roman" w:hAnsi="Times New Roman"/>
                <w:sz w:val="24"/>
                <w:szCs w:val="24"/>
              </w:rPr>
              <w:t xml:space="preserve">95 proc. darželio ugdytinių dalyvavo akcijoje ,,Apjuoskim Raudondvarį bendrystės juosta“, skirtoje Kauno r. savivaldybės 70-mečiui, akcijos metu užfiksuotas išskirtinis pasiekimas Lietuvoje ,,Ilgiausia piešinių vora“. Dalyvavo 6 socialiniai partneriai. </w:t>
            </w:r>
            <w:hyperlink r:id="rId13" w:history="1">
              <w:r w:rsidRPr="00C64B51">
                <w:rPr>
                  <w:rFonts w:ascii="Times New Roman" w:hAnsi="Times New Roman"/>
                  <w:sz w:val="24"/>
                  <w:szCs w:val="24"/>
                  <w:u w:val="single"/>
                  <w:shd w:val="clear" w:color="auto" w:fill="FFFFFF"/>
                </w:rPr>
                <w:t>https://raudondvariodarzelis.lt/kauno-rajono-savivaldybes-70-meciui-rekordine-bendrystes-juosta-raudondvaryje/</w:t>
              </w:r>
            </w:hyperlink>
          </w:p>
          <w:p w14:paraId="71F7CC33" w14:textId="77777777" w:rsidR="005A1DB4" w:rsidRPr="00C64B51" w:rsidRDefault="005A1DB4" w:rsidP="00C64B51">
            <w:pPr>
              <w:pStyle w:val="Sraopastraipa"/>
              <w:numPr>
                <w:ilvl w:val="0"/>
                <w:numId w:val="13"/>
              </w:numPr>
              <w:tabs>
                <w:tab w:val="left" w:pos="172"/>
                <w:tab w:val="left" w:pos="851"/>
              </w:tabs>
              <w:ind w:left="28" w:hanging="28"/>
              <w:jc w:val="both"/>
              <w:rPr>
                <w:rFonts w:ascii="Times New Roman" w:hAnsi="Times New Roman"/>
                <w:sz w:val="24"/>
                <w:szCs w:val="24"/>
              </w:rPr>
            </w:pPr>
            <w:r w:rsidRPr="00C64B51">
              <w:rPr>
                <w:rFonts w:ascii="Times New Roman" w:hAnsi="Times New Roman"/>
                <w:sz w:val="24"/>
                <w:szCs w:val="24"/>
              </w:rPr>
              <w:t>30 proc. priešmokyklinio amžiaus ugdytinių žygyje Tado Ivanausko gimtinėje, skirtame</w:t>
            </w:r>
            <w:r w:rsidRPr="00C64B51">
              <w:rPr>
                <w:rFonts w:ascii="Times New Roman" w:hAnsi="Times New Roman"/>
                <w:sz w:val="24"/>
                <w:szCs w:val="24"/>
                <w:shd w:val="clear" w:color="auto" w:fill="FFFFFF"/>
              </w:rPr>
              <w:t xml:space="preserve"> Kauno rajono 70-mečiui paminėti, stiprino pilietinę atsakomybę, pažino Kauno rajono istoriją, stebėjo žmogaus veiklos poveikį gamtai, ugdė aplinkosauginį sąmoningumą, komunikavimo ir bendradarbiavimo gebėjimus. Dalyvavo socialinis partneris – Kauno rajono savivaldybės viešosios bibliotekos Ringaudų skyrius. </w:t>
            </w:r>
            <w:hyperlink r:id="rId14" w:history="1">
              <w:r w:rsidRPr="00C64B51">
                <w:rPr>
                  <w:rFonts w:ascii="Times New Roman" w:hAnsi="Times New Roman"/>
                  <w:sz w:val="24"/>
                  <w:szCs w:val="24"/>
                  <w:u w:val="single"/>
                  <w:shd w:val="clear" w:color="auto" w:fill="FFFFFF"/>
                </w:rPr>
                <w:t>https://raudondvariodarzelis.lt/kauno-rajono-70-meciui-skirtas-pazintinis-zygis-marsrutu-ringaudu-biblioteka-tado-ivanausko-obelynes-sodyba/</w:t>
              </w:r>
            </w:hyperlink>
          </w:p>
          <w:p w14:paraId="4A61A562" w14:textId="77777777" w:rsidR="005A1DB4" w:rsidRPr="00C64B51" w:rsidRDefault="005A1DB4" w:rsidP="00C64B51">
            <w:pPr>
              <w:pStyle w:val="Sraopastraipa"/>
              <w:numPr>
                <w:ilvl w:val="0"/>
                <w:numId w:val="13"/>
              </w:numPr>
              <w:tabs>
                <w:tab w:val="left" w:pos="172"/>
                <w:tab w:val="left" w:pos="851"/>
              </w:tabs>
              <w:ind w:left="28" w:hanging="28"/>
              <w:jc w:val="both"/>
              <w:rPr>
                <w:rFonts w:ascii="Times New Roman" w:hAnsi="Times New Roman"/>
                <w:sz w:val="24"/>
                <w:szCs w:val="24"/>
              </w:rPr>
            </w:pPr>
            <w:r w:rsidRPr="00C64B51">
              <w:rPr>
                <w:rFonts w:ascii="Times New Roman" w:hAnsi="Times New Roman"/>
                <w:sz w:val="24"/>
                <w:szCs w:val="24"/>
              </w:rPr>
              <w:t>96 proc. ugdytinių projektuose „Kaziuko darbeliai“, „Sveikiname pavasarį“, „Kiškio margučiai“, „Velykų vėją pagauk“</w:t>
            </w:r>
            <w:r w:rsidRPr="00C64B51">
              <w:rPr>
                <w:rFonts w:ascii="Times New Roman" w:hAnsi="Times New Roman"/>
                <w:sz w:val="24"/>
                <w:szCs w:val="24"/>
                <w:shd w:val="clear" w:color="auto" w:fill="FFFFFF"/>
              </w:rPr>
              <w:t xml:space="preserve"> gilino žinias apie lietuvių etnokultūros tradicijas, formavo tautinį sąmoningumą, veiklos skatino ugdytinių, tėvų, mokytojų bendradarbiavimą bei pozityvius </w:t>
            </w:r>
            <w:r w:rsidRPr="00C64B51">
              <w:rPr>
                <w:rFonts w:ascii="Times New Roman" w:hAnsi="Times New Roman"/>
                <w:sz w:val="24"/>
                <w:szCs w:val="24"/>
                <w:shd w:val="clear" w:color="auto" w:fill="FFFFFF"/>
              </w:rPr>
              <w:lastRenderedPageBreak/>
              <w:t>tarpusavio santykius Raudondvario bendruomenėje.</w:t>
            </w:r>
            <w:r w:rsidRPr="00C64B51">
              <w:rPr>
                <w:rFonts w:ascii="Times New Roman" w:hAnsi="Times New Roman"/>
                <w:sz w:val="24"/>
                <w:szCs w:val="24"/>
              </w:rPr>
              <w:t xml:space="preserve"> Dalyvavo 34 proc. ugdytinių tėvų ir socialinis partneris – Kauno r. </w:t>
            </w:r>
            <w:r w:rsidRPr="00C64B51">
              <w:rPr>
                <w:rStyle w:val="Emfaz"/>
                <w:rFonts w:ascii="Times New Roman" w:hAnsi="Times New Roman"/>
                <w:bCs/>
                <w:i w:val="0"/>
                <w:sz w:val="24"/>
                <w:szCs w:val="24"/>
                <w:shd w:val="clear" w:color="auto" w:fill="FFFFFF"/>
              </w:rPr>
              <w:t>Užliedžių mokykla-daugiafunkcis centras</w:t>
            </w:r>
            <w:r w:rsidRPr="00C64B51">
              <w:rPr>
                <w:rStyle w:val="Emfaz"/>
                <w:rFonts w:ascii="Times New Roman" w:hAnsi="Times New Roman"/>
                <w:bCs/>
                <w:sz w:val="24"/>
                <w:szCs w:val="24"/>
                <w:shd w:val="clear" w:color="auto" w:fill="FFFFFF"/>
              </w:rPr>
              <w:t>.</w:t>
            </w:r>
          </w:p>
          <w:p w14:paraId="1F127DE4" w14:textId="218D1871" w:rsidR="005A1DB4" w:rsidRPr="00C64B51" w:rsidRDefault="005A1DB4" w:rsidP="00C64B51">
            <w:pPr>
              <w:pStyle w:val="Sraopastraipa"/>
              <w:numPr>
                <w:ilvl w:val="0"/>
                <w:numId w:val="13"/>
              </w:numPr>
              <w:tabs>
                <w:tab w:val="left" w:pos="172"/>
                <w:tab w:val="left" w:pos="851"/>
              </w:tabs>
              <w:ind w:left="28" w:hanging="28"/>
              <w:jc w:val="both"/>
              <w:rPr>
                <w:rFonts w:ascii="Times New Roman" w:hAnsi="Times New Roman"/>
                <w:sz w:val="24"/>
                <w:szCs w:val="24"/>
              </w:rPr>
            </w:pPr>
            <w:r w:rsidRPr="00C64B51">
              <w:rPr>
                <w:rFonts w:ascii="Times New Roman" w:hAnsi="Times New Roman"/>
                <w:sz w:val="24"/>
                <w:szCs w:val="24"/>
              </w:rPr>
              <w:t xml:space="preserve">69 proc. priešmokyklinio amžiaus ugdytinių dalyvavo ilgalaikiame projekte ,,Augu ir keliauju per pasaulį su knyga” bei edukacijoje ,,Biblioteka vaikams: skaityk, išgirsk ir patirk”, veiklų metu ugdytiniai turtino kalbos žodyną, lavino sensorinius pojūčius, skaitymo gebėjimus, bendravimo įgūdžius. Dalyvavo socialinis partneris – </w:t>
            </w:r>
            <w:r w:rsidRPr="00C64B51">
              <w:rPr>
                <w:rFonts w:ascii="Times New Roman" w:hAnsi="Times New Roman"/>
                <w:sz w:val="24"/>
                <w:szCs w:val="24"/>
                <w:shd w:val="clear" w:color="auto" w:fill="FFFFFF"/>
              </w:rPr>
              <w:t xml:space="preserve">Kauno rajono savivaldybės viešosios bibliotekos Raudondvario skyrius. </w:t>
            </w:r>
          </w:p>
          <w:p w14:paraId="23744CC7" w14:textId="559072B3" w:rsidR="005A1DB4" w:rsidRPr="00C64B51" w:rsidRDefault="005A1DB4" w:rsidP="00C64B51">
            <w:pPr>
              <w:numPr>
                <w:ilvl w:val="0"/>
                <w:numId w:val="14"/>
              </w:numPr>
              <w:shd w:val="clear" w:color="auto" w:fill="FFFFFF"/>
              <w:tabs>
                <w:tab w:val="left" w:pos="171"/>
                <w:tab w:val="left" w:pos="851"/>
              </w:tabs>
              <w:ind w:left="0" w:firstLine="0"/>
              <w:jc w:val="both"/>
              <w:textAlignment w:val="baseline"/>
              <w:rPr>
                <w:rFonts w:ascii="Times New Roman" w:hAnsi="Times New Roman"/>
                <w:sz w:val="24"/>
                <w:szCs w:val="24"/>
                <w:shd w:val="clear" w:color="auto" w:fill="FFFFFF"/>
              </w:rPr>
            </w:pPr>
            <w:r w:rsidRPr="00C64B51">
              <w:rPr>
                <w:rFonts w:ascii="Times New Roman" w:hAnsi="Times New Roman"/>
                <w:sz w:val="24"/>
                <w:szCs w:val="24"/>
              </w:rPr>
              <w:t xml:space="preserve">58 proc. priešmokyklinio amžiaus ugdytinių Kauno r. </w:t>
            </w:r>
            <w:r w:rsidRPr="00C64B51">
              <w:rPr>
                <w:rFonts w:ascii="Times New Roman" w:hAnsi="Times New Roman"/>
                <w:sz w:val="24"/>
                <w:szCs w:val="24"/>
                <w:shd w:val="clear" w:color="auto" w:fill="FFFFFF"/>
              </w:rPr>
              <w:t>Raudondvario A</w:t>
            </w:r>
            <w:r w:rsidR="00930950" w:rsidRPr="00C64B51">
              <w:rPr>
                <w:rFonts w:ascii="Times New Roman" w:hAnsi="Times New Roman"/>
                <w:sz w:val="24"/>
                <w:szCs w:val="24"/>
                <w:shd w:val="clear" w:color="auto" w:fill="FFFFFF"/>
              </w:rPr>
              <w:t xml:space="preserve">nelės ir </w:t>
            </w:r>
            <w:r w:rsidRPr="00C64B51">
              <w:rPr>
                <w:rFonts w:ascii="Times New Roman" w:hAnsi="Times New Roman"/>
                <w:sz w:val="24"/>
                <w:szCs w:val="24"/>
                <w:shd w:val="clear" w:color="auto" w:fill="FFFFFF"/>
              </w:rPr>
              <w:t>A</w:t>
            </w:r>
            <w:r w:rsidR="00930950" w:rsidRPr="00C64B51">
              <w:rPr>
                <w:rFonts w:ascii="Times New Roman" w:hAnsi="Times New Roman"/>
                <w:sz w:val="24"/>
                <w:szCs w:val="24"/>
                <w:shd w:val="clear" w:color="auto" w:fill="FFFFFF"/>
              </w:rPr>
              <w:t>ugustino</w:t>
            </w:r>
            <w:r w:rsidRPr="00C64B51">
              <w:rPr>
                <w:rFonts w:ascii="Times New Roman" w:hAnsi="Times New Roman"/>
                <w:sz w:val="24"/>
                <w:szCs w:val="24"/>
                <w:shd w:val="clear" w:color="auto" w:fill="FFFFFF"/>
              </w:rPr>
              <w:t xml:space="preserve"> Kriauzų pradinėje mokykloje susipažino su mokyklos aplinka ir bendruomene, ugdėsi pasitikėjimą savimi, ruošėsi mokymuisi pirmoje klasėje bei mokėsi orientuotis gyvenamojoje teritorijoje. </w:t>
            </w:r>
          </w:p>
          <w:p w14:paraId="3FB22391" w14:textId="7B48A600" w:rsidR="005A1DB4" w:rsidRPr="00C64B51" w:rsidRDefault="005A1DB4" w:rsidP="00C64B51">
            <w:pPr>
              <w:pStyle w:val="Sraopastraipa"/>
              <w:numPr>
                <w:ilvl w:val="0"/>
                <w:numId w:val="14"/>
              </w:numPr>
              <w:tabs>
                <w:tab w:val="left" w:pos="172"/>
                <w:tab w:val="left" w:pos="851"/>
              </w:tabs>
              <w:ind w:left="37" w:hanging="37"/>
              <w:jc w:val="both"/>
              <w:rPr>
                <w:rFonts w:ascii="Times New Roman" w:hAnsi="Times New Roman"/>
                <w:sz w:val="24"/>
                <w:szCs w:val="24"/>
              </w:rPr>
            </w:pPr>
            <w:r w:rsidRPr="00C64B51">
              <w:rPr>
                <w:rFonts w:ascii="Times New Roman" w:hAnsi="Times New Roman"/>
                <w:sz w:val="24"/>
                <w:szCs w:val="24"/>
              </w:rPr>
              <w:t xml:space="preserve">32 proc. priešmokyklinio amžiaus ugdytinių lankė VŠĮ </w:t>
            </w:r>
            <w:proofErr w:type="spellStart"/>
            <w:r w:rsidRPr="00C64B51">
              <w:rPr>
                <w:rFonts w:ascii="Times New Roman" w:hAnsi="Times New Roman"/>
                <w:sz w:val="24"/>
                <w:szCs w:val="24"/>
              </w:rPr>
              <w:t>Muniškių</w:t>
            </w:r>
            <w:proofErr w:type="spellEnd"/>
            <w:r w:rsidRPr="00C64B51">
              <w:rPr>
                <w:rFonts w:ascii="Times New Roman" w:hAnsi="Times New Roman"/>
                <w:sz w:val="24"/>
                <w:szCs w:val="24"/>
              </w:rPr>
              <w:t xml:space="preserve"> globos namų gyventojus</w:t>
            </w:r>
            <w:r w:rsidR="00DD1CF7" w:rsidRPr="00C64B51">
              <w:rPr>
                <w:rFonts w:ascii="Times New Roman" w:hAnsi="Times New Roman"/>
                <w:sz w:val="24"/>
                <w:szCs w:val="24"/>
              </w:rPr>
              <w:t>,</w:t>
            </w:r>
            <w:r w:rsidR="00B045DB" w:rsidRPr="00C64B51">
              <w:rPr>
                <w:rFonts w:ascii="Times New Roman" w:hAnsi="Times New Roman"/>
                <w:sz w:val="24"/>
                <w:szCs w:val="24"/>
              </w:rPr>
              <w:t xml:space="preserve"> ugdė pilietiškumo ir socialinės atsakomybės jausmą, tobulino bendravimo, bendradarbiavimo bei empatijos gebėjimus.</w:t>
            </w:r>
            <w:r w:rsidRPr="00C64B51">
              <w:rPr>
                <w:rFonts w:ascii="Times New Roman" w:hAnsi="Times New Roman"/>
                <w:sz w:val="24"/>
                <w:szCs w:val="24"/>
              </w:rPr>
              <w:t xml:space="preserve"> Dalyvavo socialinis partneris – Kauno r. Raudondvario </w:t>
            </w:r>
            <w:r w:rsidR="000F4D6C" w:rsidRPr="00C64B51">
              <w:rPr>
                <w:rFonts w:ascii="Times New Roman" w:hAnsi="Times New Roman"/>
                <w:sz w:val="24"/>
                <w:szCs w:val="24"/>
              </w:rPr>
              <w:t xml:space="preserve">Anelės ir Augustino </w:t>
            </w:r>
            <w:r w:rsidRPr="00C64B51">
              <w:rPr>
                <w:rFonts w:ascii="Times New Roman" w:hAnsi="Times New Roman"/>
                <w:sz w:val="24"/>
                <w:szCs w:val="24"/>
              </w:rPr>
              <w:t>Kriauzų pradin</w:t>
            </w:r>
            <w:r w:rsidR="000F4D6C" w:rsidRPr="00C64B51">
              <w:rPr>
                <w:rFonts w:ascii="Times New Roman" w:hAnsi="Times New Roman"/>
                <w:sz w:val="24"/>
                <w:szCs w:val="24"/>
              </w:rPr>
              <w:t>ė</w:t>
            </w:r>
            <w:r w:rsidRPr="00C64B51">
              <w:rPr>
                <w:rFonts w:ascii="Times New Roman" w:hAnsi="Times New Roman"/>
                <w:sz w:val="24"/>
                <w:szCs w:val="24"/>
              </w:rPr>
              <w:t xml:space="preserve"> mokykla.</w:t>
            </w:r>
          </w:p>
          <w:p w14:paraId="0A28AC26" w14:textId="4E540EDB" w:rsidR="005A1DB4" w:rsidRPr="00C64B51" w:rsidRDefault="005A1DB4" w:rsidP="00C64B51">
            <w:pPr>
              <w:pStyle w:val="Sraopastraipa"/>
              <w:numPr>
                <w:ilvl w:val="0"/>
                <w:numId w:val="14"/>
              </w:numPr>
              <w:tabs>
                <w:tab w:val="left" w:pos="172"/>
                <w:tab w:val="left" w:pos="851"/>
              </w:tabs>
              <w:ind w:left="37" w:hanging="37"/>
              <w:jc w:val="both"/>
              <w:rPr>
                <w:rFonts w:ascii="Times New Roman" w:hAnsi="Times New Roman"/>
                <w:sz w:val="24"/>
                <w:szCs w:val="24"/>
              </w:rPr>
            </w:pPr>
            <w:r w:rsidRPr="00C64B51">
              <w:rPr>
                <w:rFonts w:ascii="Times New Roman" w:hAnsi="Times New Roman"/>
                <w:sz w:val="24"/>
                <w:szCs w:val="24"/>
              </w:rPr>
              <w:t xml:space="preserve">95 proc. ugdytinių ir jų tėvų, bei 95 proc. pedagogų šventiniame rugsėjo pirmosios rytmetyje stiprino tarpusavio ryšius, bendros veiklos kūrė vienybės ir bendrystės jausmą. </w:t>
            </w:r>
            <w:hyperlink r:id="rId15" w:history="1">
              <w:r w:rsidRPr="00C64B51">
                <w:rPr>
                  <w:rFonts w:ascii="Times New Roman" w:hAnsi="Times New Roman"/>
                  <w:sz w:val="24"/>
                  <w:szCs w:val="24"/>
                  <w:u w:val="single"/>
                </w:rPr>
                <w:t>https://raudondvariodarzelis.lt/o-jau-rugsejis/</w:t>
              </w:r>
            </w:hyperlink>
          </w:p>
          <w:p w14:paraId="49F2E7B9" w14:textId="721DE699" w:rsidR="00AF091E" w:rsidRPr="00C64B51" w:rsidRDefault="002725C4" w:rsidP="00C64B51">
            <w:pPr>
              <w:pStyle w:val="Sraopastraipa"/>
              <w:tabs>
                <w:tab w:val="left" w:pos="172"/>
                <w:tab w:val="left" w:pos="851"/>
              </w:tabs>
              <w:ind w:left="28"/>
              <w:jc w:val="both"/>
              <w:rPr>
                <w:rFonts w:ascii="Times New Roman" w:hAnsi="Times New Roman"/>
                <w:sz w:val="24"/>
                <w:szCs w:val="24"/>
              </w:rPr>
            </w:pPr>
            <w:r w:rsidRPr="00C64B51">
              <w:rPr>
                <w:rFonts w:ascii="Times New Roman" w:hAnsi="Times New Roman"/>
                <w:sz w:val="24"/>
                <w:szCs w:val="24"/>
              </w:rPr>
              <w:t>Veiklos kokybės įsivertinimo rodiklis „Mokyklai būdinga bendravimo ir bendradarbiavimo su socialiniais partneriais kultūra“</w:t>
            </w:r>
            <w:r w:rsidR="007F71F4" w:rsidRPr="00C64B51">
              <w:rPr>
                <w:rFonts w:ascii="Times New Roman" w:hAnsi="Times New Roman"/>
                <w:sz w:val="24"/>
                <w:szCs w:val="24"/>
              </w:rPr>
              <w:t xml:space="preserve"> </w:t>
            </w:r>
            <w:r w:rsidRPr="00C64B51">
              <w:rPr>
                <w:rFonts w:ascii="Times New Roman" w:hAnsi="Times New Roman"/>
                <w:sz w:val="24"/>
                <w:szCs w:val="24"/>
              </w:rPr>
              <w:t>– „visiškai sutinku“ atsakė 88 proc. respondentų.</w:t>
            </w:r>
            <w:r w:rsidR="00213B57" w:rsidRPr="00C64B51">
              <w:rPr>
                <w:rFonts w:ascii="Times New Roman" w:hAnsi="Times New Roman"/>
                <w:sz w:val="24"/>
                <w:szCs w:val="24"/>
              </w:rPr>
              <w:t xml:space="preserve"> </w:t>
            </w:r>
          </w:p>
        </w:tc>
      </w:tr>
      <w:tr w:rsidR="00852CFF" w:rsidRPr="00C64B51" w14:paraId="169AEA37" w14:textId="3A7125C5" w:rsidTr="007B16BC">
        <w:tc>
          <w:tcPr>
            <w:tcW w:w="2191" w:type="dxa"/>
          </w:tcPr>
          <w:p w14:paraId="29D758D0" w14:textId="4E6E38D6" w:rsidR="00AF091E" w:rsidRPr="00C64B51" w:rsidRDefault="00AF091E" w:rsidP="00C64B51">
            <w:pPr>
              <w:tabs>
                <w:tab w:val="left" w:pos="851"/>
                <w:tab w:val="left" w:pos="993"/>
                <w:tab w:val="left" w:pos="1110"/>
                <w:tab w:val="left" w:pos="1815"/>
              </w:tabs>
              <w:autoSpaceDE w:val="0"/>
              <w:autoSpaceDN w:val="0"/>
              <w:adjustRightInd w:val="0"/>
              <w:ind w:right="378"/>
              <w:jc w:val="both"/>
              <w:rPr>
                <w:rFonts w:ascii="Times New Roman" w:hAnsi="Times New Roman"/>
                <w:sz w:val="24"/>
                <w:szCs w:val="24"/>
              </w:rPr>
            </w:pPr>
            <w:r w:rsidRPr="00C64B51">
              <w:rPr>
                <w:rFonts w:ascii="Times New Roman" w:hAnsi="Times New Roman"/>
                <w:bCs/>
                <w:sz w:val="24"/>
                <w:szCs w:val="24"/>
              </w:rPr>
              <w:lastRenderedPageBreak/>
              <w:t xml:space="preserve">2. Uždavinys. </w:t>
            </w:r>
            <w:r w:rsidRPr="00C64B51">
              <w:rPr>
                <w:rFonts w:ascii="Times New Roman" w:hAnsi="Times New Roman"/>
                <w:sz w:val="24"/>
                <w:szCs w:val="24"/>
              </w:rPr>
              <w:t>Ugdyti fizinį ir emocinį ugdytinių raštingumą ir sveikos gyvensenos įgūdžius pritaikant kuo įvairesnius ugdymosi būdus ir formas.</w:t>
            </w:r>
          </w:p>
          <w:p w14:paraId="74252BC9" w14:textId="25FB8EE8" w:rsidR="00AF091E" w:rsidRPr="00C64B51" w:rsidRDefault="00AF091E" w:rsidP="00C64B51">
            <w:pPr>
              <w:tabs>
                <w:tab w:val="left" w:pos="851"/>
              </w:tabs>
              <w:rPr>
                <w:rFonts w:ascii="Times New Roman" w:hAnsi="Times New Roman"/>
                <w:bCs/>
                <w:sz w:val="24"/>
                <w:szCs w:val="24"/>
              </w:rPr>
            </w:pPr>
          </w:p>
        </w:tc>
        <w:tc>
          <w:tcPr>
            <w:tcW w:w="7443" w:type="dxa"/>
          </w:tcPr>
          <w:p w14:paraId="51DAB2DC" w14:textId="01CBC360" w:rsidR="00AF091E" w:rsidRPr="00C64B51" w:rsidRDefault="00AF091E" w:rsidP="00C64B51">
            <w:pPr>
              <w:pStyle w:val="Sraopastraipa"/>
              <w:tabs>
                <w:tab w:val="left" w:pos="170"/>
                <w:tab w:val="left" w:pos="312"/>
                <w:tab w:val="left" w:pos="851"/>
              </w:tabs>
              <w:ind w:left="28"/>
              <w:jc w:val="both"/>
              <w:rPr>
                <w:rFonts w:ascii="Times New Roman" w:hAnsi="Times New Roman"/>
                <w:sz w:val="24"/>
                <w:szCs w:val="24"/>
              </w:rPr>
            </w:pPr>
            <w:r w:rsidRPr="00C64B51">
              <w:rPr>
                <w:rFonts w:ascii="Times New Roman" w:hAnsi="Times New Roman"/>
                <w:sz w:val="24"/>
                <w:szCs w:val="24"/>
              </w:rPr>
              <w:t xml:space="preserve">Ugdytas fizinis </w:t>
            </w:r>
            <w:r w:rsidR="00867698" w:rsidRPr="00C64B51">
              <w:rPr>
                <w:rFonts w:ascii="Times New Roman" w:hAnsi="Times New Roman"/>
                <w:sz w:val="24"/>
                <w:szCs w:val="24"/>
              </w:rPr>
              <w:t xml:space="preserve">ir emocinis raštingumas, </w:t>
            </w:r>
            <w:r w:rsidRPr="00C64B51">
              <w:rPr>
                <w:rFonts w:ascii="Times New Roman" w:hAnsi="Times New Roman"/>
                <w:sz w:val="24"/>
                <w:szCs w:val="24"/>
              </w:rPr>
              <w:t xml:space="preserve">nuosekliai formuoti sveikos gyvensenos įgūdžiai, taikant įvairius ugdymosi būdus ir formas: </w:t>
            </w:r>
          </w:p>
          <w:p w14:paraId="36CA33DC" w14:textId="77777777" w:rsidR="00633E1D" w:rsidRPr="00C64B51" w:rsidRDefault="00AF091E" w:rsidP="00C64B51">
            <w:pPr>
              <w:numPr>
                <w:ilvl w:val="0"/>
                <w:numId w:val="15"/>
              </w:numPr>
              <w:tabs>
                <w:tab w:val="left" w:pos="178"/>
                <w:tab w:val="left" w:pos="851"/>
              </w:tabs>
              <w:ind w:left="0" w:firstLine="0"/>
              <w:jc w:val="both"/>
              <w:rPr>
                <w:rFonts w:ascii="Times New Roman" w:hAnsi="Times New Roman"/>
                <w:sz w:val="24"/>
                <w:szCs w:val="24"/>
              </w:rPr>
            </w:pPr>
            <w:r w:rsidRPr="00C64B51">
              <w:rPr>
                <w:rFonts w:ascii="Times New Roman" w:hAnsi="Times New Roman"/>
                <w:sz w:val="24"/>
                <w:szCs w:val="24"/>
              </w:rPr>
              <w:t xml:space="preserve">92 proc. </w:t>
            </w:r>
            <w:r w:rsidR="00633E1D" w:rsidRPr="00C64B51">
              <w:rPr>
                <w:rFonts w:ascii="Times New Roman" w:hAnsi="Times New Roman"/>
                <w:sz w:val="24"/>
                <w:szCs w:val="24"/>
              </w:rPr>
              <w:t xml:space="preserve">ugdytinių žygyje </w:t>
            </w:r>
            <w:r w:rsidR="00633E1D" w:rsidRPr="00C64B51">
              <w:rPr>
                <w:rFonts w:ascii="Times New Roman" w:eastAsia="Aptos" w:hAnsi="Times New Roman"/>
                <w:kern w:val="2"/>
                <w:sz w:val="24"/>
                <w:szCs w:val="24"/>
              </w:rPr>
              <w:t>„Žygis – Kovo 11-oji“ tobulino bendravimo ir bendradarbiavimo gebėjimus, pagarbą valstybei bei pozityvius tarpusavio santykius, stiprino sveikatą bei santykį su Raudondvario kaimo bendruomene. Dalyvavo 40 proc. bendruomenės narių.</w:t>
            </w:r>
          </w:p>
          <w:p w14:paraId="06345851" w14:textId="77777777" w:rsidR="00633E1D" w:rsidRPr="00C64B51" w:rsidRDefault="00633E1D" w:rsidP="00C64B51">
            <w:pPr>
              <w:pStyle w:val="Sraopastraipa"/>
              <w:numPr>
                <w:ilvl w:val="0"/>
                <w:numId w:val="13"/>
              </w:numPr>
              <w:tabs>
                <w:tab w:val="left" w:pos="178"/>
                <w:tab w:val="left" w:pos="851"/>
              </w:tabs>
              <w:ind w:left="0" w:firstLine="30"/>
              <w:jc w:val="both"/>
              <w:rPr>
                <w:rFonts w:ascii="Times New Roman" w:hAnsi="Times New Roman"/>
                <w:sz w:val="24"/>
                <w:szCs w:val="24"/>
              </w:rPr>
            </w:pPr>
            <w:r w:rsidRPr="00C64B51">
              <w:rPr>
                <w:rFonts w:ascii="Times New Roman" w:hAnsi="Times New Roman"/>
                <w:sz w:val="24"/>
                <w:szCs w:val="24"/>
              </w:rPr>
              <w:t xml:space="preserve">95 proc. ugdytinių ir 40 proc. tėvų </w:t>
            </w:r>
            <w:r w:rsidRPr="00C64B51">
              <w:rPr>
                <w:rFonts w:ascii="Times New Roman" w:eastAsia="Aptos" w:hAnsi="Times New Roman"/>
                <w:kern w:val="2"/>
                <w:sz w:val="24"/>
                <w:szCs w:val="24"/>
              </w:rPr>
              <w:t>sportiniame rytmetyje „Aktyvios Velykos“ ir „Grybų linksmybės“ estafetėse ir individualiose rungtyse ugdė greitį, koordinaciją, judėjimo ritmo pojūtį ir koncentraciją bei skatino socialinį ir emocinį augimą.</w:t>
            </w:r>
          </w:p>
          <w:p w14:paraId="212CC34A" w14:textId="77777777" w:rsidR="00633E1D" w:rsidRPr="00C64B51" w:rsidRDefault="00633E1D" w:rsidP="00C64B51">
            <w:pPr>
              <w:numPr>
                <w:ilvl w:val="0"/>
                <w:numId w:val="15"/>
              </w:numPr>
              <w:tabs>
                <w:tab w:val="left" w:pos="171"/>
                <w:tab w:val="left" w:pos="851"/>
              </w:tabs>
              <w:ind w:left="0" w:firstLine="0"/>
              <w:jc w:val="both"/>
              <w:rPr>
                <w:rFonts w:ascii="Times New Roman" w:hAnsi="Times New Roman"/>
                <w:sz w:val="24"/>
                <w:szCs w:val="24"/>
              </w:rPr>
            </w:pPr>
            <w:r w:rsidRPr="00C64B51">
              <w:rPr>
                <w:rFonts w:ascii="Times New Roman" w:hAnsi="Times New Roman"/>
                <w:sz w:val="24"/>
                <w:szCs w:val="24"/>
              </w:rPr>
              <w:t xml:space="preserve">92 proc. ugdytinių projekto „Obuoliukas – vitaminų kamuoliukas“ metu lavino </w:t>
            </w:r>
            <w:r w:rsidRPr="00C64B51">
              <w:rPr>
                <w:rFonts w:ascii="Times New Roman" w:eastAsia="Aptos" w:hAnsi="Times New Roman"/>
                <w:kern w:val="2"/>
                <w:sz w:val="24"/>
                <w:szCs w:val="24"/>
              </w:rPr>
              <w:t xml:space="preserve">judesių koordinaciją ir teigiamą požiūrį į judėjimą,  formavo sveikos mitybos įpročius. </w:t>
            </w:r>
            <w:hyperlink r:id="rId16" w:history="1">
              <w:r w:rsidRPr="00C64B51">
                <w:rPr>
                  <w:rStyle w:val="Hipersaitas"/>
                  <w:rFonts w:ascii="Times New Roman" w:eastAsia="Aptos" w:hAnsi="Times New Roman"/>
                  <w:color w:val="auto"/>
                  <w:kern w:val="2"/>
                  <w:sz w:val="24"/>
                  <w:szCs w:val="24"/>
                </w:rPr>
                <w:t>https://raudondvariodarzelis.lt/steam-projektas-obuoliukas-vitaminu-kamuoliukas/</w:t>
              </w:r>
            </w:hyperlink>
          </w:p>
          <w:p w14:paraId="4D4CB9A3" w14:textId="77777777" w:rsidR="00633E1D" w:rsidRPr="00C64B51" w:rsidRDefault="00633E1D" w:rsidP="00C64B51">
            <w:pPr>
              <w:pStyle w:val="Sraopastraipa"/>
              <w:numPr>
                <w:ilvl w:val="0"/>
                <w:numId w:val="13"/>
              </w:numPr>
              <w:tabs>
                <w:tab w:val="left" w:pos="178"/>
                <w:tab w:val="left" w:pos="851"/>
              </w:tabs>
              <w:ind w:left="0" w:firstLine="30"/>
              <w:jc w:val="both"/>
              <w:rPr>
                <w:rFonts w:ascii="Times New Roman" w:hAnsi="Times New Roman"/>
                <w:sz w:val="24"/>
                <w:szCs w:val="24"/>
              </w:rPr>
            </w:pPr>
            <w:r w:rsidRPr="00C64B51">
              <w:rPr>
                <w:rFonts w:ascii="Times New Roman" w:eastAsia="Aptos" w:hAnsi="Times New Roman"/>
                <w:kern w:val="2"/>
                <w:sz w:val="24"/>
                <w:szCs w:val="24"/>
              </w:rPr>
              <w:t xml:space="preserve">45 proc. priešmokyklinio amžiaus ugdytinių dalyvavo tradicinėse bėgimo varžybose Kauno rajono mero Valerijaus Makūno taurei laimėti ir olimpiečio Kęstučio Orento taurei laimėti, kuriose stiprino fizinę ištvermę, pasitikėjimą savimi, draugiškumą. </w:t>
            </w:r>
            <w:r w:rsidRPr="00C64B51">
              <w:rPr>
                <w:rFonts w:ascii="Times New Roman" w:hAnsi="Times New Roman"/>
                <w:sz w:val="24"/>
                <w:szCs w:val="24"/>
              </w:rPr>
              <w:t>Dalyvavo 11 proc. tėvų.</w:t>
            </w:r>
          </w:p>
          <w:p w14:paraId="137A6E32" w14:textId="5F9FAF17" w:rsidR="00633E1D" w:rsidRPr="00C64B51" w:rsidRDefault="00633E1D" w:rsidP="00C64B51">
            <w:pPr>
              <w:pStyle w:val="Sraopastraipa"/>
              <w:numPr>
                <w:ilvl w:val="0"/>
                <w:numId w:val="13"/>
              </w:numPr>
              <w:tabs>
                <w:tab w:val="left" w:pos="178"/>
                <w:tab w:val="left" w:pos="851"/>
              </w:tabs>
              <w:ind w:left="0" w:firstLine="30"/>
              <w:jc w:val="both"/>
              <w:rPr>
                <w:rFonts w:ascii="Times New Roman" w:hAnsi="Times New Roman"/>
                <w:sz w:val="24"/>
                <w:szCs w:val="24"/>
              </w:rPr>
            </w:pPr>
            <w:r w:rsidRPr="00C64B51">
              <w:rPr>
                <w:rFonts w:ascii="Times New Roman" w:hAnsi="Times New Roman"/>
                <w:sz w:val="24"/>
                <w:szCs w:val="24"/>
              </w:rPr>
              <w:t xml:space="preserve">36 proc. priešmokyklinio amžiaus ugdytinių veikloje „Pirmos pagalbos dirbtuvės“ stebėjo ir mokėsi laiku ir tinkamai suteikti pirmąją pagalbą, praktiškai susipažino su pirmos pagalbos teikimo pagrindais. </w:t>
            </w:r>
          </w:p>
          <w:p w14:paraId="054CE66C" w14:textId="5048B2B5" w:rsidR="00633E1D" w:rsidRPr="00C64B51" w:rsidRDefault="00633E1D" w:rsidP="00C64B51">
            <w:pPr>
              <w:pStyle w:val="Sraopastraipa"/>
              <w:numPr>
                <w:ilvl w:val="0"/>
                <w:numId w:val="13"/>
              </w:numPr>
              <w:tabs>
                <w:tab w:val="left" w:pos="178"/>
                <w:tab w:val="left" w:pos="851"/>
              </w:tabs>
              <w:ind w:left="0" w:firstLine="30"/>
              <w:jc w:val="both"/>
              <w:rPr>
                <w:rFonts w:ascii="Times New Roman" w:hAnsi="Times New Roman"/>
                <w:sz w:val="24"/>
                <w:szCs w:val="24"/>
              </w:rPr>
            </w:pPr>
            <w:r w:rsidRPr="00C64B51">
              <w:rPr>
                <w:rFonts w:ascii="Times New Roman" w:hAnsi="Times New Roman"/>
                <w:sz w:val="24"/>
                <w:szCs w:val="24"/>
              </w:rPr>
              <w:t xml:space="preserve">70 proc. mokytojų diskusijoje „Išmok padėti sau, kad galėtum padėti vaikui“ gilino gebėjimą atpažinti savo emocinę būseną, reguliuoti stresą ir sąmoningai kurti saugią, palaikančią ugdymosi aplinką. </w:t>
            </w:r>
          </w:p>
          <w:p w14:paraId="510DB9BA" w14:textId="3601DFAA" w:rsidR="00AF091E" w:rsidRPr="00C64B51" w:rsidRDefault="00A4480A" w:rsidP="00C64B51">
            <w:pPr>
              <w:tabs>
                <w:tab w:val="left" w:pos="851"/>
              </w:tabs>
              <w:jc w:val="both"/>
              <w:rPr>
                <w:rFonts w:ascii="Times New Roman" w:hAnsi="Times New Roman"/>
                <w:sz w:val="24"/>
                <w:szCs w:val="24"/>
              </w:rPr>
            </w:pPr>
            <w:r w:rsidRPr="00C64B51">
              <w:rPr>
                <w:rFonts w:ascii="Times New Roman" w:hAnsi="Times New Roman"/>
                <w:sz w:val="24"/>
                <w:szCs w:val="24"/>
              </w:rPr>
              <w:t>Veiklos kokybės įsivertinimo rodiklis</w:t>
            </w:r>
            <w:r w:rsidR="00EB11A0" w:rsidRPr="00C64B51">
              <w:rPr>
                <w:rFonts w:ascii="Times New Roman" w:hAnsi="Times New Roman"/>
                <w:sz w:val="24"/>
                <w:szCs w:val="24"/>
              </w:rPr>
              <w:t xml:space="preserve"> </w:t>
            </w:r>
            <w:r w:rsidRPr="00C64B51">
              <w:rPr>
                <w:rFonts w:ascii="Times New Roman" w:hAnsi="Times New Roman"/>
                <w:bCs/>
                <w:sz w:val="24"/>
                <w:szCs w:val="24"/>
              </w:rPr>
              <w:t>„</w:t>
            </w:r>
            <w:r w:rsidR="00905C2C" w:rsidRPr="00C64B51">
              <w:rPr>
                <w:rFonts w:ascii="Times New Roman" w:hAnsi="Times New Roman"/>
                <w:bCs/>
                <w:sz w:val="24"/>
                <w:szCs w:val="24"/>
              </w:rPr>
              <w:t>Mano vaikas mokykloje mokomas elgtis pagarbiai, laikytis taisyklių</w:t>
            </w:r>
            <w:r w:rsidRPr="00C64B51">
              <w:rPr>
                <w:rFonts w:ascii="Times New Roman" w:hAnsi="Times New Roman"/>
                <w:bCs/>
                <w:sz w:val="24"/>
                <w:szCs w:val="24"/>
              </w:rPr>
              <w:t>“</w:t>
            </w:r>
            <w:r w:rsidR="00905C2C" w:rsidRPr="00C64B51">
              <w:rPr>
                <w:rFonts w:ascii="Times New Roman" w:hAnsi="Times New Roman"/>
                <w:bCs/>
                <w:sz w:val="24"/>
                <w:szCs w:val="24"/>
              </w:rPr>
              <w:t xml:space="preserve"> – </w:t>
            </w:r>
            <w:r w:rsidRPr="00C64B51">
              <w:rPr>
                <w:rFonts w:ascii="Times New Roman" w:hAnsi="Times New Roman"/>
                <w:bCs/>
                <w:sz w:val="24"/>
                <w:szCs w:val="24"/>
              </w:rPr>
              <w:t>„</w:t>
            </w:r>
            <w:r w:rsidR="00905C2C" w:rsidRPr="00C64B51">
              <w:rPr>
                <w:rFonts w:ascii="Times New Roman" w:hAnsi="Times New Roman"/>
                <w:bCs/>
                <w:sz w:val="24"/>
                <w:szCs w:val="24"/>
              </w:rPr>
              <w:t>visiškai sutinku</w:t>
            </w:r>
            <w:r w:rsidRPr="00C64B51">
              <w:rPr>
                <w:rFonts w:ascii="Times New Roman" w:hAnsi="Times New Roman"/>
                <w:bCs/>
                <w:sz w:val="24"/>
                <w:szCs w:val="24"/>
              </w:rPr>
              <w:t>“</w:t>
            </w:r>
            <w:r w:rsidR="00905C2C" w:rsidRPr="00C64B51">
              <w:rPr>
                <w:rFonts w:ascii="Times New Roman" w:hAnsi="Times New Roman"/>
                <w:bCs/>
                <w:sz w:val="24"/>
                <w:szCs w:val="24"/>
              </w:rPr>
              <w:t xml:space="preserve"> atsakė 8</w:t>
            </w:r>
            <w:r w:rsidR="008C76CC" w:rsidRPr="00C64B51">
              <w:rPr>
                <w:rFonts w:ascii="Times New Roman" w:hAnsi="Times New Roman"/>
                <w:bCs/>
                <w:sz w:val="24"/>
                <w:szCs w:val="24"/>
              </w:rPr>
              <w:t>3</w:t>
            </w:r>
            <w:r w:rsidR="00EB11A0" w:rsidRPr="00C64B51">
              <w:rPr>
                <w:rFonts w:ascii="Times New Roman" w:hAnsi="Times New Roman"/>
                <w:bCs/>
                <w:sz w:val="24"/>
                <w:szCs w:val="24"/>
              </w:rPr>
              <w:t xml:space="preserve"> </w:t>
            </w:r>
            <w:r w:rsidR="00905C2C" w:rsidRPr="00C64B51">
              <w:rPr>
                <w:rFonts w:ascii="Times New Roman" w:hAnsi="Times New Roman"/>
                <w:bCs/>
                <w:sz w:val="24"/>
                <w:szCs w:val="24"/>
              </w:rPr>
              <w:t xml:space="preserve">proc. </w:t>
            </w:r>
            <w:r w:rsidR="00897358" w:rsidRPr="00C64B51">
              <w:rPr>
                <w:rFonts w:ascii="Times New Roman" w:hAnsi="Times New Roman"/>
                <w:bCs/>
                <w:sz w:val="24"/>
                <w:szCs w:val="24"/>
              </w:rPr>
              <w:t>respondentų.</w:t>
            </w:r>
          </w:p>
        </w:tc>
      </w:tr>
      <w:tr w:rsidR="00852CFF" w:rsidRPr="00C64B51" w14:paraId="4D8D72F7" w14:textId="4A549C52" w:rsidTr="007B16BC">
        <w:trPr>
          <w:trHeight w:val="631"/>
        </w:trPr>
        <w:tc>
          <w:tcPr>
            <w:tcW w:w="9634" w:type="dxa"/>
            <w:gridSpan w:val="2"/>
          </w:tcPr>
          <w:p w14:paraId="64E558D3" w14:textId="21C9BABE" w:rsidR="00AF091E" w:rsidRPr="00C64B51" w:rsidRDefault="00AF091E" w:rsidP="00C64B51">
            <w:pPr>
              <w:tabs>
                <w:tab w:val="left" w:pos="851"/>
              </w:tabs>
              <w:jc w:val="both"/>
              <w:rPr>
                <w:rFonts w:ascii="Times New Roman" w:hAnsi="Times New Roman"/>
                <w:sz w:val="24"/>
                <w:szCs w:val="24"/>
              </w:rPr>
            </w:pPr>
            <w:r w:rsidRPr="00C64B51">
              <w:rPr>
                <w:rFonts w:ascii="Times New Roman" w:hAnsi="Times New Roman"/>
                <w:bCs/>
                <w:sz w:val="24"/>
                <w:szCs w:val="24"/>
              </w:rPr>
              <w:lastRenderedPageBreak/>
              <w:t xml:space="preserve">3. </w:t>
            </w:r>
            <w:r w:rsidRPr="00C64B51">
              <w:rPr>
                <w:rFonts w:ascii="Times New Roman" w:hAnsi="Times New Roman"/>
                <w:b/>
                <w:sz w:val="24"/>
                <w:szCs w:val="24"/>
              </w:rPr>
              <w:t>Tikslas –</w:t>
            </w:r>
            <w:r w:rsidRPr="00C64B51">
              <w:rPr>
                <w:rFonts w:ascii="Times New Roman" w:hAnsi="Times New Roman"/>
                <w:bCs/>
                <w:sz w:val="24"/>
                <w:szCs w:val="24"/>
              </w:rPr>
              <w:t xml:space="preserve"> </w:t>
            </w:r>
            <w:r w:rsidRPr="00C64B51">
              <w:rPr>
                <w:rFonts w:ascii="Times New Roman" w:hAnsi="Times New Roman"/>
                <w:sz w:val="24"/>
                <w:szCs w:val="24"/>
              </w:rPr>
              <w:t xml:space="preserve">sukurti saugią, funkcionalią ir ugdymui palankią edukacinę aplinką, skatinančią aktyvų, </w:t>
            </w:r>
            <w:proofErr w:type="spellStart"/>
            <w:r w:rsidRPr="00C64B51">
              <w:rPr>
                <w:rFonts w:ascii="Times New Roman" w:hAnsi="Times New Roman"/>
                <w:sz w:val="24"/>
                <w:szCs w:val="24"/>
              </w:rPr>
              <w:t>patyriminį</w:t>
            </w:r>
            <w:proofErr w:type="spellEnd"/>
            <w:r w:rsidRPr="00C64B51">
              <w:rPr>
                <w:rFonts w:ascii="Times New Roman" w:hAnsi="Times New Roman"/>
                <w:sz w:val="24"/>
                <w:szCs w:val="24"/>
              </w:rPr>
              <w:t xml:space="preserve"> ugdymąsi. </w:t>
            </w:r>
          </w:p>
        </w:tc>
      </w:tr>
      <w:tr w:rsidR="00230C88" w:rsidRPr="00C64B51" w14:paraId="57DC81B8" w14:textId="67CDD13E" w:rsidTr="00230C88">
        <w:trPr>
          <w:trHeight w:val="8165"/>
        </w:trPr>
        <w:tc>
          <w:tcPr>
            <w:tcW w:w="2191" w:type="dxa"/>
          </w:tcPr>
          <w:p w14:paraId="78AB6344" w14:textId="6C9F1AD2" w:rsidR="00AF091E" w:rsidRPr="00C64B51" w:rsidRDefault="00AF091E" w:rsidP="00C64B51">
            <w:pPr>
              <w:tabs>
                <w:tab w:val="left" w:pos="851"/>
                <w:tab w:val="left" w:pos="993"/>
                <w:tab w:val="left" w:pos="1110"/>
                <w:tab w:val="left" w:pos="1815"/>
              </w:tabs>
              <w:autoSpaceDE w:val="0"/>
              <w:autoSpaceDN w:val="0"/>
              <w:adjustRightInd w:val="0"/>
              <w:ind w:right="378"/>
              <w:jc w:val="both"/>
              <w:rPr>
                <w:rFonts w:ascii="Times New Roman" w:hAnsi="Times New Roman"/>
                <w:sz w:val="24"/>
                <w:szCs w:val="24"/>
              </w:rPr>
            </w:pPr>
            <w:r w:rsidRPr="00C64B51">
              <w:rPr>
                <w:rFonts w:ascii="Times New Roman" w:hAnsi="Times New Roman"/>
                <w:bCs/>
                <w:sz w:val="24"/>
                <w:szCs w:val="24"/>
              </w:rPr>
              <w:t xml:space="preserve">Uždavinys. </w:t>
            </w:r>
            <w:r w:rsidRPr="00C64B51">
              <w:rPr>
                <w:rFonts w:ascii="Times New Roman" w:hAnsi="Times New Roman"/>
                <w:sz w:val="24"/>
                <w:szCs w:val="24"/>
              </w:rPr>
              <w:t xml:space="preserve">Plėtoti edukacinių erdvių įvairovę ir prieinamumą visais metų laikais, sudarant sąlygas </w:t>
            </w:r>
            <w:proofErr w:type="spellStart"/>
            <w:r w:rsidRPr="00C64B51">
              <w:rPr>
                <w:rFonts w:ascii="Times New Roman" w:hAnsi="Times New Roman"/>
                <w:sz w:val="24"/>
                <w:szCs w:val="24"/>
              </w:rPr>
              <w:t>patyriminiam</w:t>
            </w:r>
            <w:proofErr w:type="spellEnd"/>
            <w:r w:rsidRPr="00C64B51">
              <w:rPr>
                <w:rFonts w:ascii="Times New Roman" w:hAnsi="Times New Roman"/>
                <w:sz w:val="24"/>
                <w:szCs w:val="24"/>
              </w:rPr>
              <w:t xml:space="preserve"> ugdymuisi, emocinei gerovei ir tvarių, draugiškų aplinkai įpročių formavimuisi.</w:t>
            </w:r>
          </w:p>
          <w:p w14:paraId="2654885D" w14:textId="77777777" w:rsidR="00AF091E" w:rsidRPr="00C64B51" w:rsidRDefault="00AF091E" w:rsidP="00C64B51">
            <w:pPr>
              <w:pStyle w:val="Sraopastraipa"/>
              <w:tabs>
                <w:tab w:val="left" w:pos="317"/>
                <w:tab w:val="left" w:pos="851"/>
              </w:tabs>
              <w:ind w:left="0"/>
              <w:jc w:val="both"/>
              <w:rPr>
                <w:rFonts w:ascii="Times New Roman" w:hAnsi="Times New Roman"/>
                <w:sz w:val="24"/>
                <w:szCs w:val="24"/>
              </w:rPr>
            </w:pPr>
          </w:p>
          <w:p w14:paraId="0CB07300" w14:textId="3581AC33" w:rsidR="00AF091E" w:rsidRPr="00C64B51" w:rsidRDefault="00AF091E" w:rsidP="00C64B51">
            <w:pPr>
              <w:tabs>
                <w:tab w:val="left" w:pos="851"/>
                <w:tab w:val="left" w:pos="993"/>
                <w:tab w:val="left" w:pos="1110"/>
                <w:tab w:val="left" w:pos="1815"/>
              </w:tabs>
              <w:autoSpaceDE w:val="0"/>
              <w:autoSpaceDN w:val="0"/>
              <w:adjustRightInd w:val="0"/>
              <w:ind w:right="378"/>
              <w:jc w:val="both"/>
              <w:rPr>
                <w:rFonts w:ascii="Times New Roman" w:hAnsi="Times New Roman"/>
                <w:bCs/>
                <w:sz w:val="24"/>
                <w:szCs w:val="24"/>
              </w:rPr>
            </w:pPr>
          </w:p>
        </w:tc>
        <w:tc>
          <w:tcPr>
            <w:tcW w:w="7443" w:type="dxa"/>
          </w:tcPr>
          <w:p w14:paraId="28273BD2" w14:textId="31A59E48" w:rsidR="00AF091E" w:rsidRPr="00C64B51" w:rsidRDefault="00AF091E" w:rsidP="00C64B51">
            <w:pPr>
              <w:pStyle w:val="Sraopastraipa"/>
              <w:tabs>
                <w:tab w:val="left" w:pos="172"/>
                <w:tab w:val="left" w:pos="851"/>
              </w:tabs>
              <w:ind w:left="28"/>
              <w:jc w:val="both"/>
              <w:rPr>
                <w:rFonts w:ascii="Times New Roman" w:hAnsi="Times New Roman"/>
                <w:sz w:val="24"/>
                <w:szCs w:val="24"/>
              </w:rPr>
            </w:pPr>
            <w:r w:rsidRPr="00C64B51">
              <w:rPr>
                <w:rFonts w:ascii="Times New Roman" w:hAnsi="Times New Roman"/>
                <w:sz w:val="24"/>
                <w:szCs w:val="24"/>
              </w:rPr>
              <w:t>Sudarytos galimybės naudotis edukacinėmis erdvėmis visais metų laikais, ugdyti bendruomenės saikingo ir subalansuoto gyvenimo įgūdžiai, priimti gamtai draugiški sprendimai:</w:t>
            </w:r>
          </w:p>
          <w:p w14:paraId="1887F292" w14:textId="4D46F012" w:rsidR="00873AD8" w:rsidRPr="00C64B51" w:rsidRDefault="00AF091E" w:rsidP="00C64B51">
            <w:pPr>
              <w:pStyle w:val="Sraopastraipa"/>
              <w:numPr>
                <w:ilvl w:val="0"/>
                <w:numId w:val="13"/>
              </w:numPr>
              <w:tabs>
                <w:tab w:val="left" w:pos="172"/>
                <w:tab w:val="left" w:pos="851"/>
              </w:tabs>
              <w:ind w:left="0" w:firstLine="0"/>
              <w:jc w:val="both"/>
              <w:rPr>
                <w:rFonts w:ascii="Times New Roman" w:hAnsi="Times New Roman"/>
                <w:sz w:val="24"/>
                <w:szCs w:val="24"/>
              </w:rPr>
            </w:pPr>
            <w:r w:rsidRPr="00C64B51">
              <w:rPr>
                <w:rFonts w:ascii="Times New Roman" w:hAnsi="Times New Roman"/>
                <w:sz w:val="24"/>
                <w:szCs w:val="24"/>
              </w:rPr>
              <w:t xml:space="preserve"> 93 proc.</w:t>
            </w:r>
            <w:r w:rsidR="00253686">
              <w:rPr>
                <w:rFonts w:ascii="Times New Roman" w:hAnsi="Times New Roman"/>
                <w:sz w:val="24"/>
                <w:szCs w:val="24"/>
              </w:rPr>
              <w:t xml:space="preserve"> </w:t>
            </w:r>
            <w:r w:rsidR="00873AD8" w:rsidRPr="00C64B51">
              <w:rPr>
                <w:rFonts w:ascii="Times New Roman" w:hAnsi="Times New Roman"/>
                <w:sz w:val="24"/>
                <w:szCs w:val="24"/>
              </w:rPr>
              <w:t xml:space="preserve">ugdytinių kasdienėse veiklose naudojo sensorines priemones: </w:t>
            </w:r>
            <w:proofErr w:type="spellStart"/>
            <w:r w:rsidR="00873AD8" w:rsidRPr="00C64B51">
              <w:rPr>
                <w:rFonts w:ascii="Times New Roman" w:hAnsi="Times New Roman"/>
                <w:sz w:val="24"/>
                <w:szCs w:val="24"/>
              </w:rPr>
              <w:t>taktilinius</w:t>
            </w:r>
            <w:proofErr w:type="spellEnd"/>
            <w:r w:rsidR="00873AD8" w:rsidRPr="00C64B51">
              <w:rPr>
                <w:rFonts w:ascii="Times New Roman" w:hAnsi="Times New Roman"/>
                <w:sz w:val="24"/>
                <w:szCs w:val="24"/>
              </w:rPr>
              <w:t xml:space="preserve"> ir masažinius kamuoliukus, balansines priemones, šviesos ir garso elementus, garsą slopinančias ausines. Priemonės padėjo ugdytiniams nusiraminti, sutelkti dėmesį ir reguliuoti emocijas.</w:t>
            </w:r>
          </w:p>
          <w:p w14:paraId="32717EE4" w14:textId="77777777" w:rsidR="00873AD8" w:rsidRPr="00C64B51" w:rsidRDefault="00873AD8" w:rsidP="00C64B51">
            <w:pPr>
              <w:numPr>
                <w:ilvl w:val="0"/>
                <w:numId w:val="19"/>
              </w:numPr>
              <w:tabs>
                <w:tab w:val="left" w:pos="174"/>
                <w:tab w:val="left" w:pos="851"/>
              </w:tabs>
              <w:ind w:left="0" w:firstLine="0"/>
              <w:contextualSpacing/>
              <w:jc w:val="both"/>
              <w:rPr>
                <w:rFonts w:ascii="Times New Roman" w:hAnsi="Times New Roman"/>
                <w:sz w:val="24"/>
                <w:szCs w:val="24"/>
              </w:rPr>
            </w:pPr>
            <w:r w:rsidRPr="00C64B51">
              <w:rPr>
                <w:rFonts w:ascii="Times New Roman" w:hAnsi="Times New Roman"/>
                <w:sz w:val="24"/>
                <w:szCs w:val="24"/>
              </w:rPr>
              <w:t xml:space="preserve">70 proc. ugdytinių sensorinėje erdvėje dalyvavo atsipalaidavimo ir emocijų pažinimo veiklose, kuriose stiprino savireguliacijos įgūdžius ir pagerino </w:t>
            </w:r>
            <w:proofErr w:type="spellStart"/>
            <w:r w:rsidRPr="00C64B51">
              <w:rPr>
                <w:rFonts w:ascii="Times New Roman" w:hAnsi="Times New Roman"/>
                <w:sz w:val="24"/>
                <w:szCs w:val="24"/>
              </w:rPr>
              <w:t>psichoemocinę</w:t>
            </w:r>
            <w:proofErr w:type="spellEnd"/>
            <w:r w:rsidRPr="00C64B51">
              <w:rPr>
                <w:rFonts w:ascii="Times New Roman" w:hAnsi="Times New Roman"/>
                <w:sz w:val="24"/>
                <w:szCs w:val="24"/>
              </w:rPr>
              <w:t xml:space="preserve"> savijautą.</w:t>
            </w:r>
          </w:p>
          <w:p w14:paraId="471DBEFA" w14:textId="77777777" w:rsidR="00873AD8" w:rsidRPr="00C64B51" w:rsidRDefault="00873AD8" w:rsidP="00C64B51">
            <w:pPr>
              <w:pStyle w:val="Sraopastraipa"/>
              <w:numPr>
                <w:ilvl w:val="0"/>
                <w:numId w:val="13"/>
              </w:numPr>
              <w:tabs>
                <w:tab w:val="left" w:pos="172"/>
                <w:tab w:val="left" w:pos="851"/>
              </w:tabs>
              <w:ind w:left="0" w:firstLine="0"/>
              <w:jc w:val="both"/>
              <w:rPr>
                <w:rFonts w:ascii="Times New Roman" w:hAnsi="Times New Roman"/>
                <w:sz w:val="24"/>
                <w:szCs w:val="24"/>
              </w:rPr>
            </w:pPr>
            <w:r w:rsidRPr="00C64B51">
              <w:rPr>
                <w:rFonts w:ascii="Times New Roman" w:hAnsi="Times New Roman"/>
                <w:sz w:val="24"/>
                <w:szCs w:val="24"/>
              </w:rPr>
              <w:t>33 proc. priešmokyklinio amžiaus ugdytinių naudojo planšetes ir robotus „</w:t>
            </w:r>
            <w:proofErr w:type="spellStart"/>
            <w:r w:rsidRPr="00C64B51">
              <w:rPr>
                <w:rFonts w:ascii="Times New Roman" w:hAnsi="Times New Roman"/>
                <w:sz w:val="24"/>
                <w:szCs w:val="24"/>
              </w:rPr>
              <w:t>Bee</w:t>
            </w:r>
            <w:proofErr w:type="spellEnd"/>
            <w:r w:rsidRPr="00C64B51">
              <w:rPr>
                <w:rFonts w:ascii="Times New Roman" w:hAnsi="Times New Roman"/>
                <w:sz w:val="24"/>
                <w:szCs w:val="24"/>
              </w:rPr>
              <w:t>-Bot“ raidžių ir skaičių pažinimui, lavino loginį mąstymą, problemų sprendimo ir planavimo gebėjimus.</w:t>
            </w:r>
          </w:p>
          <w:p w14:paraId="5B3467F7" w14:textId="77777777" w:rsidR="00873AD8" w:rsidRPr="00C64B51" w:rsidRDefault="00873AD8" w:rsidP="00C64B51">
            <w:pPr>
              <w:pStyle w:val="Sraopastraipa"/>
              <w:numPr>
                <w:ilvl w:val="0"/>
                <w:numId w:val="13"/>
              </w:numPr>
              <w:tabs>
                <w:tab w:val="left" w:pos="172"/>
                <w:tab w:val="left" w:pos="851"/>
              </w:tabs>
              <w:ind w:left="0" w:firstLine="0"/>
              <w:jc w:val="both"/>
              <w:rPr>
                <w:rFonts w:ascii="Times New Roman" w:hAnsi="Times New Roman"/>
                <w:sz w:val="24"/>
                <w:szCs w:val="24"/>
              </w:rPr>
            </w:pPr>
            <w:r w:rsidRPr="00C64B51">
              <w:rPr>
                <w:rFonts w:ascii="Times New Roman" w:hAnsi="Times New Roman"/>
                <w:sz w:val="24"/>
                <w:szCs w:val="24"/>
              </w:rPr>
              <w:t xml:space="preserve"> 89 proc. ugdytinių akcijoje „Griebk dviratį ir lėk kaip vėjas“ ir sportinėje veikloje „Išbandyk“ stiprino sveikatą, ugdė kūrybiškumą, tobulino bendravimo, judėjimo ir saugaus eismo įgūdžius, didino savarankiškumą, formavo sveikos gyvensenos įgūdžius. </w:t>
            </w:r>
          </w:p>
          <w:p w14:paraId="3E14A1DB" w14:textId="77777777" w:rsidR="00E53ED0" w:rsidRPr="00C64B51" w:rsidRDefault="00873AD8" w:rsidP="00C64B51">
            <w:pPr>
              <w:pStyle w:val="Sraopastraipa"/>
              <w:numPr>
                <w:ilvl w:val="0"/>
                <w:numId w:val="13"/>
              </w:numPr>
              <w:tabs>
                <w:tab w:val="left" w:pos="178"/>
                <w:tab w:val="left" w:pos="851"/>
              </w:tabs>
              <w:ind w:left="0" w:firstLine="0"/>
              <w:jc w:val="both"/>
              <w:rPr>
                <w:rFonts w:ascii="Times New Roman" w:hAnsi="Times New Roman"/>
                <w:sz w:val="24"/>
                <w:szCs w:val="24"/>
              </w:rPr>
            </w:pPr>
            <w:r w:rsidRPr="00C64B51">
              <w:rPr>
                <w:rFonts w:ascii="Times New Roman" w:hAnsi="Times New Roman"/>
                <w:sz w:val="24"/>
                <w:szCs w:val="24"/>
              </w:rPr>
              <w:t xml:space="preserve">72 proc. ugdytinių veiklose „Užgavėnių linksmybėmis sveikiname pavasarį“ ir „Joninių slėpiniai“ plėtojo pažinimo, kultūrinę bei pilietinę kompetencijas, susipažino su ugnies savybėmis, jos reikšme lietuvių tradicijose ir mitologijoje. </w:t>
            </w:r>
          </w:p>
          <w:p w14:paraId="223F9AF1" w14:textId="0B3CFF23" w:rsidR="009601CD" w:rsidRPr="00C64B51" w:rsidRDefault="00873AD8" w:rsidP="00C64B51">
            <w:pPr>
              <w:pStyle w:val="Sraopastraipa"/>
              <w:numPr>
                <w:ilvl w:val="0"/>
                <w:numId w:val="13"/>
              </w:numPr>
              <w:tabs>
                <w:tab w:val="left" w:pos="178"/>
                <w:tab w:val="left" w:pos="851"/>
              </w:tabs>
              <w:ind w:left="0" w:firstLine="0"/>
              <w:jc w:val="both"/>
              <w:rPr>
                <w:rFonts w:ascii="Times New Roman" w:hAnsi="Times New Roman"/>
                <w:sz w:val="24"/>
                <w:szCs w:val="24"/>
              </w:rPr>
            </w:pPr>
            <w:r w:rsidRPr="00C64B51">
              <w:rPr>
                <w:rFonts w:ascii="Times New Roman" w:hAnsi="Times New Roman"/>
                <w:sz w:val="24"/>
                <w:szCs w:val="24"/>
              </w:rPr>
              <w:t xml:space="preserve">Darželio organizuotame respublikiniame </w:t>
            </w:r>
            <w:r w:rsidRPr="00C64B51">
              <w:rPr>
                <w:rFonts w:ascii="Times New Roman" w:hAnsi="Times New Roman"/>
                <w:sz w:val="24"/>
                <w:szCs w:val="24"/>
                <w:shd w:val="clear" w:color="auto" w:fill="FFFFFF"/>
              </w:rPr>
              <w:t>ikimokyklinio ir priešmokyklinio amžiaus ugdytinių, jų tėvų ir mokytojų projekte „Žemė – mūsų namai, šeima – mūsų širdis“ dalyviai</w:t>
            </w:r>
            <w:r w:rsidRPr="00C64B51">
              <w:rPr>
                <w:rFonts w:ascii="Times New Roman" w:hAnsi="Times New Roman"/>
                <w:sz w:val="24"/>
                <w:szCs w:val="24"/>
              </w:rPr>
              <w:t xml:space="preserve"> </w:t>
            </w:r>
            <w:r w:rsidRPr="00C64B51">
              <w:rPr>
                <w:rFonts w:ascii="Times New Roman" w:hAnsi="Times New Roman"/>
                <w:sz w:val="24"/>
                <w:szCs w:val="24"/>
                <w:shd w:val="clear" w:color="auto" w:fill="FFFFFF"/>
              </w:rPr>
              <w:t>gilino žinias apie atliekų rūšiavimo ir perdirbimo svarbą darnaus vartojimo kontekste.</w:t>
            </w:r>
            <w:r w:rsidRPr="00C64B51">
              <w:rPr>
                <w:rFonts w:ascii="Times New Roman" w:hAnsi="Times New Roman"/>
                <w:sz w:val="24"/>
                <w:szCs w:val="24"/>
              </w:rPr>
              <w:t xml:space="preserve"> Dalyvavo 96 proc. ugdytinių, 80 proc. tėvų, 11 šalies ugdymo įstaigų. </w:t>
            </w:r>
          </w:p>
          <w:p w14:paraId="68386DE3" w14:textId="11D8A20F" w:rsidR="00ED3ECF" w:rsidRPr="00C64B51" w:rsidRDefault="003C3775" w:rsidP="00C64B51">
            <w:pPr>
              <w:tabs>
                <w:tab w:val="left" w:pos="851"/>
              </w:tabs>
              <w:jc w:val="both"/>
              <w:rPr>
                <w:rFonts w:ascii="Times New Roman" w:hAnsi="Times New Roman"/>
                <w:sz w:val="24"/>
                <w:szCs w:val="24"/>
              </w:rPr>
            </w:pPr>
            <w:r w:rsidRPr="00C64B51">
              <w:rPr>
                <w:rFonts w:ascii="Times New Roman" w:hAnsi="Times New Roman"/>
                <w:sz w:val="24"/>
                <w:szCs w:val="24"/>
              </w:rPr>
              <w:t>Veiklos kokybės įsivertinimo rodiklis</w:t>
            </w:r>
            <w:r w:rsidR="00830E18" w:rsidRPr="00C64B51">
              <w:rPr>
                <w:rFonts w:ascii="Times New Roman" w:hAnsi="Times New Roman"/>
                <w:sz w:val="24"/>
                <w:szCs w:val="24"/>
              </w:rPr>
              <w:t xml:space="preserve"> </w:t>
            </w:r>
            <w:r w:rsidRPr="00C64B51">
              <w:rPr>
                <w:rFonts w:ascii="Times New Roman" w:hAnsi="Times New Roman"/>
                <w:sz w:val="24"/>
                <w:szCs w:val="24"/>
              </w:rPr>
              <w:t>„</w:t>
            </w:r>
            <w:r w:rsidRPr="00C64B51">
              <w:rPr>
                <w:rFonts w:ascii="Times New Roman" w:hAnsi="Times New Roman"/>
                <w:bCs/>
                <w:sz w:val="24"/>
                <w:szCs w:val="24"/>
              </w:rPr>
              <w:t>Ugdymo(</w:t>
            </w:r>
            <w:proofErr w:type="spellStart"/>
            <w:r w:rsidRPr="00C64B51">
              <w:rPr>
                <w:rFonts w:ascii="Times New Roman" w:hAnsi="Times New Roman"/>
                <w:bCs/>
                <w:sz w:val="24"/>
                <w:szCs w:val="24"/>
              </w:rPr>
              <w:t>si</w:t>
            </w:r>
            <w:proofErr w:type="spellEnd"/>
            <w:r w:rsidRPr="00C64B51">
              <w:rPr>
                <w:rFonts w:ascii="Times New Roman" w:hAnsi="Times New Roman"/>
                <w:bCs/>
                <w:sz w:val="24"/>
                <w:szCs w:val="24"/>
              </w:rPr>
              <w:t xml:space="preserve">) aplinka yra patogi ir skatinanti imtis įvairios veiklos, individualiai, mažomis grupelėmis ar su visais grupės vaikais“ – </w:t>
            </w:r>
            <w:r w:rsidR="00B036EA" w:rsidRPr="00C64B51">
              <w:rPr>
                <w:rFonts w:ascii="Times New Roman" w:hAnsi="Times New Roman"/>
                <w:bCs/>
                <w:sz w:val="24"/>
                <w:szCs w:val="24"/>
              </w:rPr>
              <w:t>„</w:t>
            </w:r>
            <w:r w:rsidRPr="00C64B51">
              <w:rPr>
                <w:rFonts w:ascii="Times New Roman" w:hAnsi="Times New Roman"/>
                <w:bCs/>
                <w:sz w:val="24"/>
                <w:szCs w:val="24"/>
              </w:rPr>
              <w:t>visiškai sutinku</w:t>
            </w:r>
            <w:r w:rsidR="00B036EA" w:rsidRPr="00C64B51">
              <w:rPr>
                <w:rFonts w:ascii="Times New Roman" w:hAnsi="Times New Roman"/>
                <w:bCs/>
                <w:sz w:val="24"/>
                <w:szCs w:val="24"/>
              </w:rPr>
              <w:t>“</w:t>
            </w:r>
            <w:r w:rsidRPr="00C64B51">
              <w:rPr>
                <w:rFonts w:ascii="Times New Roman" w:hAnsi="Times New Roman"/>
                <w:bCs/>
                <w:sz w:val="24"/>
                <w:szCs w:val="24"/>
              </w:rPr>
              <w:t xml:space="preserve"> atsakė 92 proc. respondentų.</w:t>
            </w:r>
            <w:r w:rsidR="00975522" w:rsidRPr="00C64B51">
              <w:rPr>
                <w:rFonts w:ascii="Times New Roman" w:hAnsi="Times New Roman"/>
                <w:bCs/>
                <w:sz w:val="24"/>
                <w:szCs w:val="24"/>
              </w:rPr>
              <w:t xml:space="preserve"> </w:t>
            </w:r>
          </w:p>
        </w:tc>
      </w:tr>
    </w:tbl>
    <w:p w14:paraId="0FB2C210" w14:textId="57CB8BF2" w:rsidR="00B33F4E" w:rsidRPr="00C64B51" w:rsidRDefault="00B33F4E" w:rsidP="00C64B51">
      <w:pPr>
        <w:tabs>
          <w:tab w:val="left" w:pos="851"/>
        </w:tabs>
        <w:spacing w:after="0" w:line="240" w:lineRule="auto"/>
        <w:rPr>
          <w:rFonts w:ascii="Times New Roman" w:hAnsi="Times New Roman" w:cs="Times New Roman"/>
          <w:sz w:val="24"/>
          <w:szCs w:val="24"/>
          <w:lang w:val="lt-LT"/>
        </w:rPr>
      </w:pPr>
    </w:p>
    <w:p w14:paraId="5B1A057D" w14:textId="04A79F57" w:rsidR="00F61290" w:rsidRPr="00C64B51" w:rsidRDefault="00267F76" w:rsidP="00C64B51">
      <w:pPr>
        <w:tabs>
          <w:tab w:val="left" w:pos="851"/>
        </w:tabs>
        <w:spacing w:after="0" w:line="240" w:lineRule="auto"/>
        <w:jc w:val="center"/>
        <w:rPr>
          <w:rFonts w:ascii="Times New Roman" w:hAnsi="Times New Roman" w:cs="Times New Roman"/>
          <w:sz w:val="24"/>
          <w:szCs w:val="24"/>
          <w:lang w:val="lt-LT"/>
        </w:rPr>
      </w:pPr>
      <w:r w:rsidRPr="00C64B51">
        <w:rPr>
          <w:rFonts w:ascii="Times New Roman" w:eastAsia="SimSun" w:hAnsi="Times New Roman" w:cs="Times New Roman"/>
          <w:b/>
          <w:sz w:val="24"/>
          <w:szCs w:val="24"/>
          <w:lang w:val="lt-LT" w:eastAsia="zh-CN"/>
        </w:rPr>
        <w:t>ŠVIETIMO KOKYBĖS RODIKLIAI</w:t>
      </w:r>
    </w:p>
    <w:p w14:paraId="143DB824" w14:textId="79232930" w:rsidR="00584AA2" w:rsidRPr="00C64B51" w:rsidRDefault="00584AA2" w:rsidP="00C64B51">
      <w:pPr>
        <w:tabs>
          <w:tab w:val="left" w:pos="851"/>
        </w:tabs>
        <w:spacing w:after="0" w:line="240" w:lineRule="auto"/>
        <w:rPr>
          <w:rFonts w:ascii="Times New Roman" w:hAnsi="Times New Roman" w:cs="Times New Roman"/>
          <w:sz w:val="24"/>
          <w:szCs w:val="24"/>
          <w:lang w:val="lt-LT"/>
        </w:rPr>
      </w:pPr>
    </w:p>
    <w:tbl>
      <w:tblPr>
        <w:tblStyle w:val="Lentelstinklelis"/>
        <w:tblW w:w="9634" w:type="dxa"/>
        <w:tblLayout w:type="fixed"/>
        <w:tblLook w:val="04A0" w:firstRow="1" w:lastRow="0" w:firstColumn="1" w:lastColumn="0" w:noHBand="0" w:noVBand="1"/>
      </w:tblPr>
      <w:tblGrid>
        <w:gridCol w:w="5382"/>
        <w:gridCol w:w="1984"/>
        <w:gridCol w:w="2268"/>
      </w:tblGrid>
      <w:tr w:rsidR="00852CFF" w:rsidRPr="00C64B51" w14:paraId="6127D7F9" w14:textId="77777777" w:rsidTr="00651149">
        <w:trPr>
          <w:trHeight w:val="298"/>
        </w:trPr>
        <w:tc>
          <w:tcPr>
            <w:tcW w:w="7366" w:type="dxa"/>
            <w:gridSpan w:val="2"/>
            <w:shd w:val="clear" w:color="auto" w:fill="E7E6E6" w:themeFill="background2"/>
          </w:tcPr>
          <w:p w14:paraId="284FFD88" w14:textId="48FE521C" w:rsidR="0044502A" w:rsidRPr="00C64B51" w:rsidRDefault="0044502A" w:rsidP="00C64B51">
            <w:pPr>
              <w:tabs>
                <w:tab w:val="left" w:pos="851"/>
              </w:tabs>
              <w:rPr>
                <w:rFonts w:ascii="Times New Roman" w:hAnsi="Times New Roman"/>
                <w:sz w:val="24"/>
                <w:szCs w:val="24"/>
              </w:rPr>
            </w:pPr>
            <w:r w:rsidRPr="00C64B51">
              <w:rPr>
                <w:rFonts w:ascii="Times New Roman" w:hAnsi="Times New Roman"/>
                <w:sz w:val="24"/>
                <w:szCs w:val="24"/>
              </w:rPr>
              <w:t>Rodiklis</w:t>
            </w:r>
          </w:p>
        </w:tc>
        <w:tc>
          <w:tcPr>
            <w:tcW w:w="2268" w:type="dxa"/>
            <w:shd w:val="clear" w:color="auto" w:fill="E7E6E6" w:themeFill="background2"/>
          </w:tcPr>
          <w:p w14:paraId="5B9E40C6" w14:textId="2684964C" w:rsidR="0044502A" w:rsidRPr="00C64B51" w:rsidRDefault="0044502A" w:rsidP="00C64B51">
            <w:pPr>
              <w:tabs>
                <w:tab w:val="left" w:pos="851"/>
              </w:tabs>
              <w:rPr>
                <w:rFonts w:ascii="Times New Roman" w:hAnsi="Times New Roman"/>
                <w:sz w:val="24"/>
                <w:szCs w:val="24"/>
              </w:rPr>
            </w:pPr>
            <w:r w:rsidRPr="00C64B51">
              <w:rPr>
                <w:rFonts w:ascii="Times New Roman" w:hAnsi="Times New Roman"/>
                <w:sz w:val="24"/>
                <w:szCs w:val="24"/>
              </w:rPr>
              <w:t>Mokykloje</w:t>
            </w:r>
          </w:p>
        </w:tc>
      </w:tr>
      <w:tr w:rsidR="00852CFF" w:rsidRPr="00C64B51" w14:paraId="716BD320" w14:textId="77777777" w:rsidTr="00651149">
        <w:trPr>
          <w:trHeight w:val="376"/>
        </w:trPr>
        <w:tc>
          <w:tcPr>
            <w:tcW w:w="7366" w:type="dxa"/>
            <w:gridSpan w:val="2"/>
          </w:tcPr>
          <w:p w14:paraId="72B47438" w14:textId="15BE34D8" w:rsidR="00634A65" w:rsidRPr="00C64B51" w:rsidRDefault="00634A65" w:rsidP="00C64B51">
            <w:pPr>
              <w:tabs>
                <w:tab w:val="left" w:pos="851"/>
              </w:tabs>
              <w:rPr>
                <w:rFonts w:ascii="Times New Roman" w:hAnsi="Times New Roman"/>
                <w:sz w:val="24"/>
                <w:szCs w:val="24"/>
              </w:rPr>
            </w:pPr>
            <w:r w:rsidRPr="00C64B51">
              <w:rPr>
                <w:rFonts w:ascii="Times New Roman" w:hAnsi="Times New Roman"/>
                <w:sz w:val="24"/>
                <w:szCs w:val="24"/>
              </w:rPr>
              <w:t>Bendras mokinių skaičius</w:t>
            </w:r>
          </w:p>
        </w:tc>
        <w:tc>
          <w:tcPr>
            <w:tcW w:w="2268" w:type="dxa"/>
          </w:tcPr>
          <w:p w14:paraId="0FDB76DE" w14:textId="25C4A378" w:rsidR="00634A65" w:rsidRPr="00C64B51" w:rsidRDefault="000E5BD7" w:rsidP="00C64B51">
            <w:pPr>
              <w:tabs>
                <w:tab w:val="left" w:pos="851"/>
              </w:tabs>
              <w:jc w:val="center"/>
              <w:rPr>
                <w:rFonts w:ascii="Times New Roman" w:hAnsi="Times New Roman"/>
                <w:sz w:val="24"/>
                <w:szCs w:val="24"/>
              </w:rPr>
            </w:pPr>
            <w:r w:rsidRPr="00C64B51">
              <w:rPr>
                <w:rFonts w:ascii="Times New Roman" w:hAnsi="Times New Roman"/>
                <w:sz w:val="24"/>
                <w:szCs w:val="24"/>
              </w:rPr>
              <w:t xml:space="preserve">225  </w:t>
            </w:r>
          </w:p>
        </w:tc>
      </w:tr>
      <w:tr w:rsidR="00852CFF" w:rsidRPr="00C64B51" w14:paraId="475AE8E0" w14:textId="77777777" w:rsidTr="00651149">
        <w:trPr>
          <w:trHeight w:val="308"/>
        </w:trPr>
        <w:tc>
          <w:tcPr>
            <w:tcW w:w="9634" w:type="dxa"/>
            <w:gridSpan w:val="3"/>
          </w:tcPr>
          <w:p w14:paraId="093EC010" w14:textId="33D36F5D" w:rsidR="00B668B6" w:rsidRPr="00C64B51" w:rsidRDefault="00B668B6" w:rsidP="00C64B51">
            <w:pPr>
              <w:tabs>
                <w:tab w:val="left" w:pos="851"/>
              </w:tabs>
              <w:rPr>
                <w:rFonts w:ascii="Times New Roman" w:hAnsi="Times New Roman"/>
                <w:sz w:val="24"/>
                <w:szCs w:val="24"/>
              </w:rPr>
            </w:pPr>
            <w:r w:rsidRPr="00C64B51">
              <w:rPr>
                <w:rFonts w:ascii="Times New Roman" w:hAnsi="Times New Roman"/>
                <w:sz w:val="24"/>
                <w:szCs w:val="24"/>
              </w:rPr>
              <w:t>Iš jų:</w:t>
            </w:r>
          </w:p>
        </w:tc>
      </w:tr>
      <w:tr w:rsidR="00852CFF" w:rsidRPr="00C64B51" w14:paraId="63971609" w14:textId="77777777" w:rsidTr="00651149">
        <w:trPr>
          <w:trHeight w:val="270"/>
        </w:trPr>
        <w:tc>
          <w:tcPr>
            <w:tcW w:w="7366" w:type="dxa"/>
            <w:gridSpan w:val="2"/>
            <w:vAlign w:val="bottom"/>
          </w:tcPr>
          <w:p w14:paraId="00B90456" w14:textId="1D184504" w:rsidR="00B76DA1" w:rsidRPr="00C64B51" w:rsidRDefault="00B76DA1" w:rsidP="00C64B51">
            <w:pPr>
              <w:tabs>
                <w:tab w:val="left" w:pos="851"/>
              </w:tabs>
              <w:rPr>
                <w:rFonts w:ascii="Times New Roman" w:hAnsi="Times New Roman"/>
                <w:sz w:val="24"/>
                <w:szCs w:val="24"/>
              </w:rPr>
            </w:pPr>
            <w:r w:rsidRPr="00C64B51">
              <w:rPr>
                <w:rFonts w:ascii="Times New Roman" w:eastAsia="Calibri" w:hAnsi="Times New Roman"/>
                <w:kern w:val="24"/>
                <w:sz w:val="24"/>
                <w:szCs w:val="24"/>
              </w:rPr>
              <w:t xml:space="preserve">Ikimokyklinio ugdymo </w:t>
            </w:r>
            <w:r w:rsidR="00634A65" w:rsidRPr="00C64B51">
              <w:rPr>
                <w:rFonts w:ascii="Times New Roman" w:eastAsia="Calibri" w:hAnsi="Times New Roman"/>
                <w:kern w:val="24"/>
                <w:sz w:val="24"/>
                <w:szCs w:val="24"/>
              </w:rPr>
              <w:t>mokiniai</w:t>
            </w:r>
          </w:p>
        </w:tc>
        <w:tc>
          <w:tcPr>
            <w:tcW w:w="2268" w:type="dxa"/>
          </w:tcPr>
          <w:p w14:paraId="54E801BA" w14:textId="432B60A1" w:rsidR="00B76DA1" w:rsidRPr="00C64B51" w:rsidRDefault="00EA0FA6" w:rsidP="00C64B51">
            <w:pPr>
              <w:tabs>
                <w:tab w:val="left" w:pos="851"/>
              </w:tabs>
              <w:jc w:val="center"/>
              <w:rPr>
                <w:rFonts w:ascii="Times New Roman" w:hAnsi="Times New Roman"/>
                <w:sz w:val="24"/>
                <w:szCs w:val="24"/>
              </w:rPr>
            </w:pPr>
            <w:r w:rsidRPr="00C64B51">
              <w:rPr>
                <w:rFonts w:ascii="Times New Roman" w:hAnsi="Times New Roman"/>
                <w:sz w:val="24"/>
                <w:szCs w:val="24"/>
              </w:rPr>
              <w:t>173</w:t>
            </w:r>
          </w:p>
        </w:tc>
      </w:tr>
      <w:tr w:rsidR="00852CFF" w:rsidRPr="00C64B51" w14:paraId="365AA5E2" w14:textId="77777777" w:rsidTr="00651149">
        <w:trPr>
          <w:trHeight w:val="274"/>
        </w:trPr>
        <w:tc>
          <w:tcPr>
            <w:tcW w:w="7366" w:type="dxa"/>
            <w:gridSpan w:val="2"/>
            <w:vAlign w:val="bottom"/>
          </w:tcPr>
          <w:p w14:paraId="7F4F4CE5" w14:textId="0418DA6F" w:rsidR="00B76DA1" w:rsidRPr="00C64B51" w:rsidRDefault="00B76DA1" w:rsidP="00C64B51">
            <w:pPr>
              <w:tabs>
                <w:tab w:val="left" w:pos="851"/>
              </w:tabs>
              <w:rPr>
                <w:rFonts w:ascii="Times New Roman" w:hAnsi="Times New Roman"/>
                <w:sz w:val="24"/>
                <w:szCs w:val="24"/>
              </w:rPr>
            </w:pPr>
            <w:r w:rsidRPr="00C64B51">
              <w:rPr>
                <w:rFonts w:ascii="Times New Roman" w:eastAsia="Calibri" w:hAnsi="Times New Roman"/>
                <w:kern w:val="24"/>
                <w:sz w:val="24"/>
                <w:szCs w:val="24"/>
              </w:rPr>
              <w:t xml:space="preserve">Priešmokyklinio ugdymo </w:t>
            </w:r>
            <w:r w:rsidR="00634A65" w:rsidRPr="00C64B51">
              <w:rPr>
                <w:rFonts w:ascii="Times New Roman" w:eastAsia="Calibri" w:hAnsi="Times New Roman"/>
                <w:kern w:val="24"/>
                <w:sz w:val="24"/>
                <w:szCs w:val="24"/>
              </w:rPr>
              <w:t>mokiniai</w:t>
            </w:r>
          </w:p>
        </w:tc>
        <w:tc>
          <w:tcPr>
            <w:tcW w:w="2268" w:type="dxa"/>
          </w:tcPr>
          <w:p w14:paraId="2045F1D1" w14:textId="587B6FB6" w:rsidR="00B76DA1" w:rsidRPr="00C64B51" w:rsidRDefault="00EA0FA6" w:rsidP="00C64B51">
            <w:pPr>
              <w:tabs>
                <w:tab w:val="left" w:pos="851"/>
              </w:tabs>
              <w:jc w:val="center"/>
              <w:rPr>
                <w:rFonts w:ascii="Times New Roman" w:hAnsi="Times New Roman"/>
                <w:sz w:val="24"/>
                <w:szCs w:val="24"/>
              </w:rPr>
            </w:pPr>
            <w:r w:rsidRPr="00C64B51">
              <w:rPr>
                <w:rFonts w:ascii="Times New Roman" w:hAnsi="Times New Roman"/>
                <w:sz w:val="24"/>
                <w:szCs w:val="24"/>
              </w:rPr>
              <w:t>52</w:t>
            </w:r>
          </w:p>
        </w:tc>
      </w:tr>
      <w:tr w:rsidR="00852CFF" w:rsidRPr="00C64B51" w14:paraId="7BE40163" w14:textId="77777777" w:rsidTr="00651149">
        <w:trPr>
          <w:trHeight w:val="277"/>
        </w:trPr>
        <w:tc>
          <w:tcPr>
            <w:tcW w:w="7366" w:type="dxa"/>
            <w:gridSpan w:val="2"/>
          </w:tcPr>
          <w:p w14:paraId="2866BB19" w14:textId="6A05FD06" w:rsidR="00B76DA1" w:rsidRPr="00C64B51" w:rsidRDefault="00B76DA1" w:rsidP="00C64B51">
            <w:pPr>
              <w:tabs>
                <w:tab w:val="left" w:pos="851"/>
              </w:tabs>
              <w:rPr>
                <w:rFonts w:ascii="Times New Roman" w:hAnsi="Times New Roman"/>
                <w:sz w:val="24"/>
                <w:szCs w:val="24"/>
              </w:rPr>
            </w:pPr>
            <w:r w:rsidRPr="00C64B51">
              <w:rPr>
                <w:rFonts w:ascii="Times New Roman" w:hAnsi="Times New Roman"/>
                <w:sz w:val="24"/>
                <w:szCs w:val="24"/>
              </w:rPr>
              <w:t>Nepatenkintų prašymų skaičius</w:t>
            </w:r>
            <w:r w:rsidR="00634A65" w:rsidRPr="00C64B51">
              <w:rPr>
                <w:rFonts w:ascii="Times New Roman" w:hAnsi="Times New Roman"/>
                <w:sz w:val="24"/>
                <w:szCs w:val="24"/>
              </w:rPr>
              <w:t xml:space="preserve"> (pirmu pasirinkimu) spalio 1 d.</w:t>
            </w:r>
          </w:p>
        </w:tc>
        <w:tc>
          <w:tcPr>
            <w:tcW w:w="2268" w:type="dxa"/>
          </w:tcPr>
          <w:p w14:paraId="082483E1" w14:textId="12797E0C" w:rsidR="00B76DA1" w:rsidRPr="00C64B51" w:rsidRDefault="00EA0FA6" w:rsidP="00C64B51">
            <w:pPr>
              <w:tabs>
                <w:tab w:val="left" w:pos="851"/>
              </w:tabs>
              <w:jc w:val="center"/>
              <w:rPr>
                <w:rFonts w:ascii="Times New Roman" w:hAnsi="Times New Roman"/>
                <w:sz w:val="24"/>
                <w:szCs w:val="24"/>
              </w:rPr>
            </w:pPr>
            <w:r w:rsidRPr="00C64B51">
              <w:rPr>
                <w:rFonts w:ascii="Times New Roman" w:hAnsi="Times New Roman"/>
                <w:sz w:val="24"/>
                <w:szCs w:val="24"/>
              </w:rPr>
              <w:t>7</w:t>
            </w:r>
          </w:p>
        </w:tc>
      </w:tr>
      <w:tr w:rsidR="00852CFF" w:rsidRPr="00C64B51" w14:paraId="3198614B" w14:textId="77777777" w:rsidTr="00651149">
        <w:trPr>
          <w:trHeight w:val="267"/>
        </w:trPr>
        <w:tc>
          <w:tcPr>
            <w:tcW w:w="7366" w:type="dxa"/>
            <w:gridSpan w:val="2"/>
          </w:tcPr>
          <w:p w14:paraId="4432646F" w14:textId="7BD58719" w:rsidR="00D17999" w:rsidRPr="00C64B51" w:rsidRDefault="00D17999" w:rsidP="00C64B51">
            <w:pPr>
              <w:tabs>
                <w:tab w:val="left" w:pos="851"/>
              </w:tabs>
              <w:rPr>
                <w:rFonts w:ascii="Times New Roman" w:eastAsia="Calibri" w:hAnsi="Times New Roman"/>
                <w:kern w:val="24"/>
                <w:sz w:val="24"/>
                <w:szCs w:val="24"/>
              </w:rPr>
            </w:pPr>
            <w:r w:rsidRPr="00C64B51">
              <w:rPr>
                <w:rFonts w:ascii="Times New Roman" w:eastAsia="Calibri" w:hAnsi="Times New Roman"/>
                <w:kern w:val="24"/>
                <w:sz w:val="24"/>
                <w:szCs w:val="24"/>
              </w:rPr>
              <w:t>Specialiųjų ugdymosi poreikių turinčių mokinių skaičius</w:t>
            </w:r>
            <w:r w:rsidR="00934BCC" w:rsidRPr="00C64B51">
              <w:rPr>
                <w:rFonts w:ascii="Times New Roman" w:eastAsia="Calibri" w:hAnsi="Times New Roman"/>
                <w:kern w:val="24"/>
                <w:sz w:val="24"/>
                <w:szCs w:val="24"/>
              </w:rPr>
              <w:t xml:space="preserve"> (ŠVIS duomenys)</w:t>
            </w:r>
          </w:p>
        </w:tc>
        <w:tc>
          <w:tcPr>
            <w:tcW w:w="2268" w:type="dxa"/>
          </w:tcPr>
          <w:p w14:paraId="5C43D6E8" w14:textId="4F8EE80E" w:rsidR="00D17999" w:rsidRPr="00C64B51" w:rsidRDefault="00EA0FA6" w:rsidP="00C64B51">
            <w:pPr>
              <w:tabs>
                <w:tab w:val="left" w:pos="851"/>
              </w:tabs>
              <w:jc w:val="center"/>
              <w:rPr>
                <w:rFonts w:ascii="Times New Roman" w:hAnsi="Times New Roman"/>
                <w:sz w:val="24"/>
                <w:szCs w:val="24"/>
              </w:rPr>
            </w:pPr>
            <w:r w:rsidRPr="00C64B51">
              <w:rPr>
                <w:rFonts w:ascii="Times New Roman" w:hAnsi="Times New Roman"/>
                <w:sz w:val="24"/>
                <w:szCs w:val="24"/>
              </w:rPr>
              <w:t>67</w:t>
            </w:r>
          </w:p>
        </w:tc>
      </w:tr>
      <w:tr w:rsidR="00852CFF" w:rsidRPr="00C64B51" w14:paraId="2769242A" w14:textId="77777777" w:rsidTr="00651149">
        <w:trPr>
          <w:trHeight w:val="272"/>
        </w:trPr>
        <w:tc>
          <w:tcPr>
            <w:tcW w:w="7366" w:type="dxa"/>
            <w:gridSpan w:val="2"/>
          </w:tcPr>
          <w:p w14:paraId="358DBCAC" w14:textId="77777777" w:rsidR="00D17999" w:rsidRPr="00C64B51" w:rsidRDefault="00D17999" w:rsidP="00C64B51">
            <w:pPr>
              <w:tabs>
                <w:tab w:val="left" w:pos="851"/>
              </w:tabs>
              <w:rPr>
                <w:rFonts w:ascii="Times New Roman" w:hAnsi="Times New Roman"/>
                <w:sz w:val="24"/>
                <w:szCs w:val="24"/>
                <w:shd w:val="clear" w:color="auto" w:fill="ACB9CA" w:themeFill="text2" w:themeFillTint="66"/>
              </w:rPr>
            </w:pPr>
            <w:r w:rsidRPr="00C64B51">
              <w:rPr>
                <w:rFonts w:ascii="Times New Roman" w:eastAsia="Calibri" w:hAnsi="Times New Roman"/>
                <w:kern w:val="24"/>
                <w:sz w:val="24"/>
                <w:szCs w:val="24"/>
              </w:rPr>
              <w:t>Specialiųjų ugdymosi poreikių turinčių mokinių dalis (</w:t>
            </w:r>
            <w:r w:rsidRPr="00C64B51">
              <w:rPr>
                <w:rFonts w:ascii="Times New Roman" w:hAnsi="Times New Roman"/>
                <w:sz w:val="24"/>
                <w:szCs w:val="24"/>
              </w:rPr>
              <w:t>proc.)</w:t>
            </w:r>
          </w:p>
        </w:tc>
        <w:tc>
          <w:tcPr>
            <w:tcW w:w="2268" w:type="dxa"/>
          </w:tcPr>
          <w:p w14:paraId="198BE8A8" w14:textId="77F99430" w:rsidR="00D17999" w:rsidRPr="00C64B51" w:rsidRDefault="00B012B2" w:rsidP="00C64B51">
            <w:pPr>
              <w:tabs>
                <w:tab w:val="left" w:pos="851"/>
              </w:tabs>
              <w:jc w:val="center"/>
              <w:rPr>
                <w:rFonts w:ascii="Times New Roman" w:hAnsi="Times New Roman"/>
                <w:sz w:val="24"/>
                <w:szCs w:val="24"/>
              </w:rPr>
            </w:pPr>
            <w:r w:rsidRPr="00C64B51">
              <w:rPr>
                <w:rFonts w:ascii="Times New Roman" w:hAnsi="Times New Roman"/>
                <w:sz w:val="24"/>
                <w:szCs w:val="24"/>
              </w:rPr>
              <w:t>30</w:t>
            </w:r>
          </w:p>
        </w:tc>
      </w:tr>
      <w:tr w:rsidR="00852CFF" w:rsidRPr="00C64B51" w14:paraId="3744019C" w14:textId="77777777" w:rsidTr="00651149">
        <w:trPr>
          <w:trHeight w:val="586"/>
        </w:trPr>
        <w:tc>
          <w:tcPr>
            <w:tcW w:w="7366" w:type="dxa"/>
            <w:gridSpan w:val="2"/>
          </w:tcPr>
          <w:p w14:paraId="13E41A42" w14:textId="319E23F8" w:rsidR="00F70ECA" w:rsidRPr="00C64B51" w:rsidRDefault="00F70ECA" w:rsidP="00C64B51">
            <w:pPr>
              <w:tabs>
                <w:tab w:val="left" w:pos="851"/>
              </w:tabs>
              <w:jc w:val="both"/>
              <w:rPr>
                <w:rFonts w:ascii="Times New Roman" w:eastAsia="Calibri" w:hAnsi="Times New Roman"/>
                <w:kern w:val="24"/>
                <w:sz w:val="24"/>
                <w:szCs w:val="24"/>
              </w:rPr>
            </w:pPr>
            <w:r w:rsidRPr="00C64B51">
              <w:rPr>
                <w:rFonts w:ascii="Times New Roman" w:eastAsia="Calibri" w:hAnsi="Times New Roman"/>
                <w:sz w:val="24"/>
                <w:szCs w:val="24"/>
                <w:shd w:val="clear" w:color="auto" w:fill="FFFFFF"/>
                <w:lang w:eastAsia="en-US"/>
              </w:rPr>
              <w:t>Negalią turinčių mokinių dalis nuo mokinių, turinčių specialiųjų ugdymosi poreikių</w:t>
            </w:r>
            <w:r w:rsidR="008C15EF" w:rsidRPr="00C64B51">
              <w:rPr>
                <w:rFonts w:ascii="Times New Roman" w:eastAsia="Calibri" w:hAnsi="Times New Roman"/>
                <w:sz w:val="24"/>
                <w:szCs w:val="24"/>
                <w:shd w:val="clear" w:color="auto" w:fill="FFFFFF"/>
                <w:lang w:eastAsia="en-US"/>
              </w:rPr>
              <w:t xml:space="preserve"> (išskyrus dėl išskirtinių gabumų)</w:t>
            </w:r>
            <w:r w:rsidRPr="00C64B51">
              <w:rPr>
                <w:rFonts w:ascii="Times New Roman" w:eastAsia="Calibri" w:hAnsi="Times New Roman"/>
                <w:sz w:val="24"/>
                <w:szCs w:val="24"/>
                <w:shd w:val="clear" w:color="auto" w:fill="FFFFFF"/>
                <w:lang w:eastAsia="en-US"/>
              </w:rPr>
              <w:t>, ugdomų integruotai mokykloje</w:t>
            </w:r>
            <w:r w:rsidR="00B668B6" w:rsidRPr="00C64B51">
              <w:rPr>
                <w:rFonts w:ascii="Times New Roman" w:eastAsia="Calibri" w:hAnsi="Times New Roman"/>
                <w:sz w:val="24"/>
                <w:szCs w:val="24"/>
                <w:shd w:val="clear" w:color="auto" w:fill="FFFFFF"/>
                <w:lang w:eastAsia="en-US"/>
              </w:rPr>
              <w:t xml:space="preserve"> (proc.)</w:t>
            </w:r>
          </w:p>
        </w:tc>
        <w:tc>
          <w:tcPr>
            <w:tcW w:w="2268" w:type="dxa"/>
          </w:tcPr>
          <w:p w14:paraId="30D0045C" w14:textId="7EB7C849" w:rsidR="00F70ECA" w:rsidRPr="00C64B51" w:rsidRDefault="00550B22" w:rsidP="00C64B51">
            <w:pPr>
              <w:tabs>
                <w:tab w:val="left" w:pos="851"/>
              </w:tabs>
              <w:jc w:val="center"/>
              <w:rPr>
                <w:rFonts w:ascii="Times New Roman" w:hAnsi="Times New Roman"/>
                <w:sz w:val="24"/>
                <w:szCs w:val="24"/>
              </w:rPr>
            </w:pPr>
            <w:r w:rsidRPr="00C64B51">
              <w:rPr>
                <w:rFonts w:ascii="Times New Roman" w:hAnsi="Times New Roman"/>
                <w:sz w:val="24"/>
                <w:szCs w:val="24"/>
              </w:rPr>
              <w:t>5,9</w:t>
            </w:r>
            <w:r w:rsidR="00032657" w:rsidRPr="00C64B51">
              <w:rPr>
                <w:rFonts w:ascii="Times New Roman" w:hAnsi="Times New Roman"/>
                <w:sz w:val="24"/>
                <w:szCs w:val="24"/>
              </w:rPr>
              <w:t xml:space="preserve"> </w:t>
            </w:r>
          </w:p>
        </w:tc>
      </w:tr>
      <w:tr w:rsidR="00852CFF" w:rsidRPr="00C64B51" w14:paraId="59AE1C15" w14:textId="77777777" w:rsidTr="00651149">
        <w:trPr>
          <w:trHeight w:val="586"/>
        </w:trPr>
        <w:tc>
          <w:tcPr>
            <w:tcW w:w="5382" w:type="dxa"/>
            <w:shd w:val="clear" w:color="auto" w:fill="E7E6E6" w:themeFill="background2"/>
            <w:vAlign w:val="center"/>
          </w:tcPr>
          <w:p w14:paraId="3B002FB7" w14:textId="426F5997" w:rsidR="00720A4D" w:rsidRPr="00C64B51" w:rsidRDefault="00720A4D" w:rsidP="00C64B51">
            <w:pPr>
              <w:tabs>
                <w:tab w:val="left" w:pos="851"/>
              </w:tabs>
              <w:rPr>
                <w:rFonts w:ascii="Times New Roman" w:hAnsi="Times New Roman"/>
                <w:sz w:val="24"/>
                <w:szCs w:val="24"/>
              </w:rPr>
            </w:pPr>
            <w:r w:rsidRPr="00C64B51">
              <w:rPr>
                <w:rFonts w:ascii="Times New Roman" w:hAnsi="Times New Roman"/>
                <w:sz w:val="24"/>
                <w:szCs w:val="24"/>
              </w:rPr>
              <w:t>Darbuotojai:</w:t>
            </w:r>
          </w:p>
        </w:tc>
        <w:tc>
          <w:tcPr>
            <w:tcW w:w="1984" w:type="dxa"/>
            <w:shd w:val="clear" w:color="auto" w:fill="E7E6E6" w:themeFill="background2"/>
          </w:tcPr>
          <w:p w14:paraId="792D3983" w14:textId="1067A35F" w:rsidR="00720A4D" w:rsidRPr="00C64B51" w:rsidRDefault="00720A4D" w:rsidP="00C64B51">
            <w:pPr>
              <w:tabs>
                <w:tab w:val="left" w:pos="851"/>
              </w:tabs>
              <w:rPr>
                <w:rFonts w:ascii="Times New Roman" w:hAnsi="Times New Roman"/>
                <w:sz w:val="24"/>
                <w:szCs w:val="24"/>
              </w:rPr>
            </w:pPr>
            <w:r w:rsidRPr="00C64B51">
              <w:rPr>
                <w:rFonts w:ascii="Times New Roman" w:hAnsi="Times New Roman"/>
                <w:sz w:val="24"/>
                <w:szCs w:val="24"/>
              </w:rPr>
              <w:t>Etatų skaičius</w:t>
            </w:r>
          </w:p>
        </w:tc>
        <w:tc>
          <w:tcPr>
            <w:tcW w:w="2268" w:type="dxa"/>
            <w:shd w:val="clear" w:color="auto" w:fill="E7E6E6" w:themeFill="background2"/>
          </w:tcPr>
          <w:p w14:paraId="570443E9" w14:textId="77777777" w:rsidR="00720A4D" w:rsidRPr="00C64B51" w:rsidRDefault="00720A4D" w:rsidP="00C64B51">
            <w:pPr>
              <w:tabs>
                <w:tab w:val="left" w:pos="851"/>
              </w:tabs>
              <w:rPr>
                <w:rFonts w:ascii="Times New Roman" w:hAnsi="Times New Roman"/>
                <w:sz w:val="24"/>
                <w:szCs w:val="24"/>
              </w:rPr>
            </w:pPr>
            <w:r w:rsidRPr="00C64B51">
              <w:rPr>
                <w:rFonts w:ascii="Times New Roman" w:hAnsi="Times New Roman"/>
                <w:sz w:val="24"/>
                <w:szCs w:val="24"/>
              </w:rPr>
              <w:t>Darbuotojų skaičius</w:t>
            </w:r>
          </w:p>
        </w:tc>
      </w:tr>
      <w:tr w:rsidR="00852CFF" w:rsidRPr="00C64B51" w14:paraId="2D348E0E" w14:textId="77777777" w:rsidTr="00651149">
        <w:trPr>
          <w:trHeight w:val="306"/>
        </w:trPr>
        <w:tc>
          <w:tcPr>
            <w:tcW w:w="5382" w:type="dxa"/>
            <w:vAlign w:val="bottom"/>
          </w:tcPr>
          <w:p w14:paraId="077834B0" w14:textId="77777777" w:rsidR="00720A4D" w:rsidRPr="00C64B51" w:rsidRDefault="00720A4D" w:rsidP="00C64B51">
            <w:pPr>
              <w:pStyle w:val="Sraopastraipa"/>
              <w:numPr>
                <w:ilvl w:val="0"/>
                <w:numId w:val="3"/>
              </w:numPr>
              <w:tabs>
                <w:tab w:val="left" w:pos="851"/>
              </w:tabs>
              <w:ind w:left="284" w:hanging="284"/>
              <w:rPr>
                <w:rFonts w:ascii="Times New Roman" w:hAnsi="Times New Roman"/>
                <w:sz w:val="24"/>
                <w:szCs w:val="24"/>
              </w:rPr>
            </w:pPr>
            <w:r w:rsidRPr="00C64B51">
              <w:rPr>
                <w:rFonts w:ascii="Times New Roman" w:hAnsi="Times New Roman"/>
                <w:sz w:val="24"/>
                <w:szCs w:val="24"/>
              </w:rPr>
              <w:t>Direktorius</w:t>
            </w:r>
          </w:p>
        </w:tc>
        <w:tc>
          <w:tcPr>
            <w:tcW w:w="1984" w:type="dxa"/>
          </w:tcPr>
          <w:p w14:paraId="2DA326A5" w14:textId="03C005D8" w:rsidR="00720A4D" w:rsidRPr="00C64B51" w:rsidRDefault="000E5BD7" w:rsidP="00C64B51">
            <w:pPr>
              <w:tabs>
                <w:tab w:val="left" w:pos="851"/>
              </w:tabs>
              <w:jc w:val="center"/>
              <w:rPr>
                <w:rFonts w:ascii="Times New Roman" w:hAnsi="Times New Roman"/>
                <w:sz w:val="24"/>
                <w:szCs w:val="24"/>
              </w:rPr>
            </w:pPr>
            <w:r w:rsidRPr="00C64B51">
              <w:rPr>
                <w:rFonts w:ascii="Times New Roman" w:hAnsi="Times New Roman"/>
                <w:sz w:val="24"/>
                <w:szCs w:val="24"/>
              </w:rPr>
              <w:t>1</w:t>
            </w:r>
          </w:p>
        </w:tc>
        <w:tc>
          <w:tcPr>
            <w:tcW w:w="2268" w:type="dxa"/>
          </w:tcPr>
          <w:p w14:paraId="670E5DE2" w14:textId="0AA26F29" w:rsidR="00720A4D" w:rsidRPr="00C64B51" w:rsidRDefault="000F455F" w:rsidP="00C64B51">
            <w:pPr>
              <w:tabs>
                <w:tab w:val="left" w:pos="851"/>
              </w:tabs>
              <w:jc w:val="center"/>
              <w:rPr>
                <w:rFonts w:ascii="Times New Roman" w:hAnsi="Times New Roman"/>
                <w:sz w:val="24"/>
                <w:szCs w:val="24"/>
              </w:rPr>
            </w:pPr>
            <w:r w:rsidRPr="00C64B51">
              <w:rPr>
                <w:rFonts w:ascii="Times New Roman" w:hAnsi="Times New Roman"/>
                <w:sz w:val="24"/>
                <w:szCs w:val="24"/>
              </w:rPr>
              <w:t>1</w:t>
            </w:r>
          </w:p>
        </w:tc>
      </w:tr>
      <w:tr w:rsidR="00852CFF" w:rsidRPr="00C64B51" w14:paraId="185E0CBF" w14:textId="77777777" w:rsidTr="00651149">
        <w:trPr>
          <w:trHeight w:val="306"/>
        </w:trPr>
        <w:tc>
          <w:tcPr>
            <w:tcW w:w="5382" w:type="dxa"/>
            <w:vAlign w:val="bottom"/>
          </w:tcPr>
          <w:p w14:paraId="543A7897" w14:textId="77777777" w:rsidR="00720A4D" w:rsidRPr="00C64B51" w:rsidRDefault="00720A4D" w:rsidP="00C64B51">
            <w:pPr>
              <w:pStyle w:val="Sraopastraipa"/>
              <w:numPr>
                <w:ilvl w:val="0"/>
                <w:numId w:val="3"/>
              </w:numPr>
              <w:tabs>
                <w:tab w:val="left" w:pos="851"/>
              </w:tabs>
              <w:ind w:left="284" w:hanging="284"/>
              <w:rPr>
                <w:rFonts w:ascii="Times New Roman" w:hAnsi="Times New Roman"/>
                <w:sz w:val="24"/>
                <w:szCs w:val="24"/>
              </w:rPr>
            </w:pPr>
            <w:r w:rsidRPr="00C64B51">
              <w:rPr>
                <w:rFonts w:ascii="Times New Roman" w:hAnsi="Times New Roman"/>
                <w:sz w:val="24"/>
                <w:szCs w:val="24"/>
              </w:rPr>
              <w:t>Pavaduotojas ugdymui</w:t>
            </w:r>
          </w:p>
        </w:tc>
        <w:tc>
          <w:tcPr>
            <w:tcW w:w="1984" w:type="dxa"/>
          </w:tcPr>
          <w:p w14:paraId="10BDDBCB" w14:textId="78ACDB60" w:rsidR="00720A4D" w:rsidRPr="00C64B51" w:rsidRDefault="000E5BD7" w:rsidP="00C64B51">
            <w:pPr>
              <w:tabs>
                <w:tab w:val="left" w:pos="851"/>
              </w:tabs>
              <w:jc w:val="center"/>
              <w:rPr>
                <w:rFonts w:ascii="Times New Roman" w:hAnsi="Times New Roman"/>
                <w:sz w:val="24"/>
                <w:szCs w:val="24"/>
              </w:rPr>
            </w:pPr>
            <w:r w:rsidRPr="00C64B51">
              <w:rPr>
                <w:rFonts w:ascii="Times New Roman" w:hAnsi="Times New Roman"/>
                <w:sz w:val="24"/>
                <w:szCs w:val="24"/>
              </w:rPr>
              <w:t>1</w:t>
            </w:r>
          </w:p>
        </w:tc>
        <w:tc>
          <w:tcPr>
            <w:tcW w:w="2268" w:type="dxa"/>
          </w:tcPr>
          <w:p w14:paraId="5EA5C406" w14:textId="148F1B7D" w:rsidR="00720A4D" w:rsidRPr="00C64B51" w:rsidRDefault="000F455F" w:rsidP="00C64B51">
            <w:pPr>
              <w:tabs>
                <w:tab w:val="left" w:pos="851"/>
              </w:tabs>
              <w:jc w:val="center"/>
              <w:rPr>
                <w:rFonts w:ascii="Times New Roman" w:hAnsi="Times New Roman"/>
                <w:sz w:val="24"/>
                <w:szCs w:val="24"/>
              </w:rPr>
            </w:pPr>
            <w:r w:rsidRPr="00C64B51">
              <w:rPr>
                <w:rFonts w:ascii="Times New Roman" w:hAnsi="Times New Roman"/>
                <w:sz w:val="24"/>
                <w:szCs w:val="24"/>
              </w:rPr>
              <w:t>1</w:t>
            </w:r>
          </w:p>
        </w:tc>
      </w:tr>
      <w:tr w:rsidR="00852CFF" w:rsidRPr="00C64B51" w14:paraId="4E0932A6" w14:textId="77777777" w:rsidTr="00651149">
        <w:trPr>
          <w:trHeight w:val="306"/>
        </w:trPr>
        <w:tc>
          <w:tcPr>
            <w:tcW w:w="5382" w:type="dxa"/>
            <w:vAlign w:val="bottom"/>
          </w:tcPr>
          <w:p w14:paraId="6B1BCACF" w14:textId="77777777" w:rsidR="00720A4D" w:rsidRPr="00C64B51" w:rsidRDefault="00720A4D" w:rsidP="00C64B51">
            <w:pPr>
              <w:pStyle w:val="Sraopastraipa"/>
              <w:numPr>
                <w:ilvl w:val="0"/>
                <w:numId w:val="3"/>
              </w:numPr>
              <w:tabs>
                <w:tab w:val="left" w:pos="851"/>
              </w:tabs>
              <w:ind w:left="284" w:hanging="284"/>
              <w:rPr>
                <w:rFonts w:ascii="Times New Roman" w:hAnsi="Times New Roman"/>
                <w:sz w:val="24"/>
                <w:szCs w:val="24"/>
              </w:rPr>
            </w:pPr>
            <w:r w:rsidRPr="00C64B51">
              <w:rPr>
                <w:rFonts w:ascii="Times New Roman" w:hAnsi="Times New Roman"/>
                <w:sz w:val="24"/>
                <w:szCs w:val="24"/>
              </w:rPr>
              <w:lastRenderedPageBreak/>
              <w:t>Pavaduotojas ūkio reikalams (ūkvedys)</w:t>
            </w:r>
          </w:p>
        </w:tc>
        <w:tc>
          <w:tcPr>
            <w:tcW w:w="1984" w:type="dxa"/>
          </w:tcPr>
          <w:p w14:paraId="53254AAF" w14:textId="1A68DCA7" w:rsidR="00720A4D" w:rsidRPr="00C64B51" w:rsidRDefault="000E5BD7" w:rsidP="00C64B51">
            <w:pPr>
              <w:tabs>
                <w:tab w:val="left" w:pos="851"/>
              </w:tabs>
              <w:jc w:val="center"/>
              <w:rPr>
                <w:rFonts w:ascii="Times New Roman" w:hAnsi="Times New Roman"/>
                <w:sz w:val="24"/>
                <w:szCs w:val="24"/>
              </w:rPr>
            </w:pPr>
            <w:r w:rsidRPr="00C64B51">
              <w:rPr>
                <w:rFonts w:ascii="Times New Roman" w:hAnsi="Times New Roman"/>
                <w:sz w:val="24"/>
                <w:szCs w:val="24"/>
              </w:rPr>
              <w:t>1</w:t>
            </w:r>
          </w:p>
        </w:tc>
        <w:tc>
          <w:tcPr>
            <w:tcW w:w="2268" w:type="dxa"/>
          </w:tcPr>
          <w:p w14:paraId="58AF096B" w14:textId="511E489A" w:rsidR="00720A4D" w:rsidRPr="00C64B51" w:rsidRDefault="000F455F" w:rsidP="00C64B51">
            <w:pPr>
              <w:tabs>
                <w:tab w:val="left" w:pos="851"/>
              </w:tabs>
              <w:jc w:val="center"/>
              <w:rPr>
                <w:rFonts w:ascii="Times New Roman" w:hAnsi="Times New Roman"/>
                <w:sz w:val="24"/>
                <w:szCs w:val="24"/>
              </w:rPr>
            </w:pPr>
            <w:r w:rsidRPr="00C64B51">
              <w:rPr>
                <w:rFonts w:ascii="Times New Roman" w:hAnsi="Times New Roman"/>
                <w:sz w:val="24"/>
                <w:szCs w:val="24"/>
              </w:rPr>
              <w:t>1</w:t>
            </w:r>
          </w:p>
        </w:tc>
      </w:tr>
      <w:tr w:rsidR="00852CFF" w:rsidRPr="00C64B51" w14:paraId="530B4894" w14:textId="77777777" w:rsidTr="00651149">
        <w:trPr>
          <w:trHeight w:val="306"/>
        </w:trPr>
        <w:tc>
          <w:tcPr>
            <w:tcW w:w="5382" w:type="dxa"/>
            <w:vAlign w:val="bottom"/>
          </w:tcPr>
          <w:p w14:paraId="51E8EFE8" w14:textId="77777777" w:rsidR="00720A4D" w:rsidRPr="00C64B51" w:rsidRDefault="00720A4D" w:rsidP="00C64B51">
            <w:pPr>
              <w:pStyle w:val="Sraopastraipa"/>
              <w:numPr>
                <w:ilvl w:val="0"/>
                <w:numId w:val="3"/>
              </w:numPr>
              <w:tabs>
                <w:tab w:val="left" w:pos="851"/>
              </w:tabs>
              <w:ind w:left="284" w:hanging="284"/>
              <w:rPr>
                <w:rFonts w:ascii="Times New Roman" w:hAnsi="Times New Roman"/>
                <w:sz w:val="24"/>
                <w:szCs w:val="24"/>
              </w:rPr>
            </w:pPr>
            <w:r w:rsidRPr="00C64B51">
              <w:rPr>
                <w:rFonts w:ascii="Times New Roman" w:eastAsia="Calibri" w:hAnsi="Times New Roman"/>
                <w:kern w:val="24"/>
                <w:sz w:val="24"/>
                <w:szCs w:val="24"/>
              </w:rPr>
              <w:t>Ikimokyklinio ugdymo mokytojai</w:t>
            </w:r>
          </w:p>
        </w:tc>
        <w:tc>
          <w:tcPr>
            <w:tcW w:w="1984" w:type="dxa"/>
          </w:tcPr>
          <w:p w14:paraId="27E8EFC3" w14:textId="3183B1B2" w:rsidR="00720A4D" w:rsidRPr="00C64B51" w:rsidRDefault="000E5BD7" w:rsidP="00C64B51">
            <w:pPr>
              <w:tabs>
                <w:tab w:val="left" w:pos="851"/>
              </w:tabs>
              <w:jc w:val="center"/>
              <w:rPr>
                <w:rFonts w:ascii="Times New Roman" w:hAnsi="Times New Roman"/>
                <w:sz w:val="24"/>
                <w:szCs w:val="24"/>
              </w:rPr>
            </w:pPr>
            <w:r w:rsidRPr="00C64B51">
              <w:rPr>
                <w:rFonts w:ascii="Times New Roman" w:hAnsi="Times New Roman"/>
                <w:sz w:val="24"/>
                <w:szCs w:val="24"/>
              </w:rPr>
              <w:t>16,9</w:t>
            </w:r>
          </w:p>
        </w:tc>
        <w:tc>
          <w:tcPr>
            <w:tcW w:w="2268" w:type="dxa"/>
          </w:tcPr>
          <w:p w14:paraId="2E42C84F" w14:textId="45DAA58E" w:rsidR="00720A4D" w:rsidRPr="00C64B51" w:rsidRDefault="007A4D89" w:rsidP="00C64B51">
            <w:pPr>
              <w:tabs>
                <w:tab w:val="left" w:pos="851"/>
              </w:tabs>
              <w:jc w:val="center"/>
              <w:rPr>
                <w:rFonts w:ascii="Times New Roman" w:hAnsi="Times New Roman"/>
                <w:sz w:val="24"/>
                <w:szCs w:val="24"/>
              </w:rPr>
            </w:pPr>
            <w:r w:rsidRPr="00C64B51">
              <w:rPr>
                <w:rFonts w:ascii="Times New Roman" w:hAnsi="Times New Roman"/>
                <w:sz w:val="24"/>
                <w:szCs w:val="24"/>
              </w:rPr>
              <w:t>1</w:t>
            </w:r>
            <w:r w:rsidR="00693346" w:rsidRPr="00C64B51">
              <w:rPr>
                <w:rFonts w:ascii="Times New Roman" w:hAnsi="Times New Roman"/>
                <w:sz w:val="24"/>
                <w:szCs w:val="24"/>
              </w:rPr>
              <w:t>7</w:t>
            </w:r>
          </w:p>
        </w:tc>
      </w:tr>
      <w:tr w:rsidR="00852CFF" w:rsidRPr="00C64B51" w14:paraId="0E9899B2" w14:textId="77777777" w:rsidTr="00651149">
        <w:trPr>
          <w:trHeight w:val="306"/>
        </w:trPr>
        <w:tc>
          <w:tcPr>
            <w:tcW w:w="5382" w:type="dxa"/>
            <w:vAlign w:val="bottom"/>
          </w:tcPr>
          <w:p w14:paraId="72EC3359" w14:textId="77777777" w:rsidR="00720A4D" w:rsidRPr="00C64B51" w:rsidRDefault="00720A4D" w:rsidP="00C64B51">
            <w:pPr>
              <w:pStyle w:val="Sraopastraipa"/>
              <w:numPr>
                <w:ilvl w:val="0"/>
                <w:numId w:val="3"/>
              </w:numPr>
              <w:tabs>
                <w:tab w:val="left" w:pos="851"/>
              </w:tabs>
              <w:ind w:left="284" w:hanging="284"/>
              <w:rPr>
                <w:rFonts w:ascii="Times New Roman" w:hAnsi="Times New Roman"/>
                <w:sz w:val="24"/>
                <w:szCs w:val="24"/>
              </w:rPr>
            </w:pPr>
            <w:r w:rsidRPr="00C64B51">
              <w:rPr>
                <w:rFonts w:ascii="Times New Roman" w:eastAsia="Calibri" w:hAnsi="Times New Roman"/>
                <w:kern w:val="24"/>
                <w:sz w:val="24"/>
                <w:szCs w:val="24"/>
              </w:rPr>
              <w:t>Priešmokyklinio ugdymo mokytojai</w:t>
            </w:r>
          </w:p>
        </w:tc>
        <w:tc>
          <w:tcPr>
            <w:tcW w:w="1984" w:type="dxa"/>
          </w:tcPr>
          <w:p w14:paraId="05D10B1C" w14:textId="3E86D5C0" w:rsidR="00720A4D" w:rsidRPr="00C64B51" w:rsidRDefault="000E5BD7" w:rsidP="00C64B51">
            <w:pPr>
              <w:tabs>
                <w:tab w:val="left" w:pos="851"/>
              </w:tabs>
              <w:jc w:val="center"/>
              <w:rPr>
                <w:rFonts w:ascii="Times New Roman" w:hAnsi="Times New Roman"/>
                <w:sz w:val="24"/>
                <w:szCs w:val="24"/>
              </w:rPr>
            </w:pPr>
            <w:r w:rsidRPr="00C64B51">
              <w:rPr>
                <w:rFonts w:ascii="Times New Roman" w:hAnsi="Times New Roman"/>
                <w:sz w:val="24"/>
                <w:szCs w:val="24"/>
              </w:rPr>
              <w:t>5,25</w:t>
            </w:r>
          </w:p>
        </w:tc>
        <w:tc>
          <w:tcPr>
            <w:tcW w:w="2268" w:type="dxa"/>
          </w:tcPr>
          <w:p w14:paraId="3FA3EBC4" w14:textId="4B424213" w:rsidR="00720A4D" w:rsidRPr="00C64B51" w:rsidRDefault="003D51A1" w:rsidP="00C64B51">
            <w:pPr>
              <w:tabs>
                <w:tab w:val="left" w:pos="851"/>
              </w:tabs>
              <w:jc w:val="center"/>
              <w:rPr>
                <w:rFonts w:ascii="Times New Roman" w:hAnsi="Times New Roman"/>
                <w:sz w:val="24"/>
                <w:szCs w:val="24"/>
              </w:rPr>
            </w:pPr>
            <w:r w:rsidRPr="00C64B51">
              <w:rPr>
                <w:rFonts w:ascii="Times New Roman" w:hAnsi="Times New Roman"/>
                <w:sz w:val="24"/>
                <w:szCs w:val="24"/>
              </w:rPr>
              <w:t>5</w:t>
            </w:r>
          </w:p>
        </w:tc>
      </w:tr>
      <w:tr w:rsidR="00852CFF" w:rsidRPr="00C64B51" w14:paraId="13650360" w14:textId="77777777" w:rsidTr="00651149">
        <w:trPr>
          <w:trHeight w:val="306"/>
        </w:trPr>
        <w:tc>
          <w:tcPr>
            <w:tcW w:w="5382" w:type="dxa"/>
            <w:vAlign w:val="bottom"/>
          </w:tcPr>
          <w:p w14:paraId="5FC4A318" w14:textId="348CE358" w:rsidR="00B668B6" w:rsidRPr="00C64B51" w:rsidRDefault="00B668B6" w:rsidP="00C64B51">
            <w:pPr>
              <w:pStyle w:val="Sraopastraipa"/>
              <w:numPr>
                <w:ilvl w:val="0"/>
                <w:numId w:val="3"/>
              </w:numPr>
              <w:tabs>
                <w:tab w:val="left" w:pos="851"/>
              </w:tabs>
              <w:ind w:left="284" w:hanging="284"/>
              <w:rPr>
                <w:rFonts w:ascii="Times New Roman" w:eastAsia="Calibri" w:hAnsi="Times New Roman"/>
                <w:kern w:val="24"/>
                <w:sz w:val="24"/>
                <w:szCs w:val="24"/>
              </w:rPr>
            </w:pPr>
            <w:r w:rsidRPr="00C64B51">
              <w:rPr>
                <w:rFonts w:ascii="Times New Roman" w:eastAsia="Calibri" w:hAnsi="Times New Roman"/>
                <w:kern w:val="24"/>
                <w:sz w:val="24"/>
                <w:szCs w:val="24"/>
              </w:rPr>
              <w:t>Meninio ugdymo mokytojai</w:t>
            </w:r>
          </w:p>
        </w:tc>
        <w:tc>
          <w:tcPr>
            <w:tcW w:w="1984" w:type="dxa"/>
          </w:tcPr>
          <w:p w14:paraId="15B1CA4E" w14:textId="7E9BE09C" w:rsidR="00B668B6" w:rsidRPr="00C64B51" w:rsidRDefault="000E5BD7" w:rsidP="00C64B51">
            <w:pPr>
              <w:tabs>
                <w:tab w:val="left" w:pos="851"/>
              </w:tabs>
              <w:jc w:val="center"/>
              <w:rPr>
                <w:rFonts w:ascii="Times New Roman" w:hAnsi="Times New Roman"/>
                <w:sz w:val="24"/>
                <w:szCs w:val="24"/>
              </w:rPr>
            </w:pPr>
            <w:r w:rsidRPr="00C64B51">
              <w:rPr>
                <w:rFonts w:ascii="Times New Roman" w:hAnsi="Times New Roman"/>
                <w:sz w:val="24"/>
                <w:szCs w:val="24"/>
              </w:rPr>
              <w:t>1,35</w:t>
            </w:r>
          </w:p>
        </w:tc>
        <w:tc>
          <w:tcPr>
            <w:tcW w:w="2268" w:type="dxa"/>
          </w:tcPr>
          <w:p w14:paraId="60AACC1B" w14:textId="11D40CA5" w:rsidR="00B668B6" w:rsidRPr="00C64B51" w:rsidRDefault="000F455F" w:rsidP="00C64B51">
            <w:pPr>
              <w:tabs>
                <w:tab w:val="left" w:pos="851"/>
              </w:tabs>
              <w:jc w:val="center"/>
              <w:rPr>
                <w:rFonts w:ascii="Times New Roman" w:hAnsi="Times New Roman"/>
                <w:sz w:val="24"/>
                <w:szCs w:val="24"/>
              </w:rPr>
            </w:pPr>
            <w:r w:rsidRPr="00C64B51">
              <w:rPr>
                <w:rFonts w:ascii="Times New Roman" w:hAnsi="Times New Roman"/>
                <w:sz w:val="24"/>
                <w:szCs w:val="24"/>
              </w:rPr>
              <w:t>2</w:t>
            </w:r>
          </w:p>
        </w:tc>
      </w:tr>
      <w:tr w:rsidR="00852CFF" w:rsidRPr="00C64B51" w14:paraId="7198FF67" w14:textId="77777777" w:rsidTr="00651149">
        <w:trPr>
          <w:trHeight w:val="320"/>
        </w:trPr>
        <w:tc>
          <w:tcPr>
            <w:tcW w:w="5382" w:type="dxa"/>
            <w:vAlign w:val="bottom"/>
          </w:tcPr>
          <w:p w14:paraId="5CF9D668" w14:textId="753AE074" w:rsidR="00B668B6" w:rsidRPr="00C64B51" w:rsidRDefault="00B668B6" w:rsidP="00C64B51">
            <w:pPr>
              <w:pStyle w:val="Sraopastraipa"/>
              <w:numPr>
                <w:ilvl w:val="0"/>
                <w:numId w:val="3"/>
              </w:numPr>
              <w:tabs>
                <w:tab w:val="left" w:pos="851"/>
              </w:tabs>
              <w:ind w:left="284" w:hanging="284"/>
              <w:rPr>
                <w:rFonts w:ascii="Times New Roman" w:eastAsia="Calibri" w:hAnsi="Times New Roman"/>
                <w:kern w:val="24"/>
                <w:sz w:val="24"/>
                <w:szCs w:val="24"/>
              </w:rPr>
            </w:pPr>
            <w:r w:rsidRPr="00C64B51">
              <w:rPr>
                <w:rFonts w:ascii="Times New Roman" w:eastAsia="Calibri" w:hAnsi="Times New Roman"/>
                <w:kern w:val="24"/>
                <w:sz w:val="24"/>
                <w:szCs w:val="24"/>
              </w:rPr>
              <w:t>Plaukimo instruktoriai</w:t>
            </w:r>
          </w:p>
        </w:tc>
        <w:tc>
          <w:tcPr>
            <w:tcW w:w="1984" w:type="dxa"/>
          </w:tcPr>
          <w:p w14:paraId="77A33E54" w14:textId="3D04C2F9" w:rsidR="00B668B6" w:rsidRPr="00C64B51" w:rsidRDefault="000E5BD7" w:rsidP="00C64B51">
            <w:pPr>
              <w:tabs>
                <w:tab w:val="left" w:pos="851"/>
              </w:tabs>
              <w:jc w:val="center"/>
              <w:rPr>
                <w:rFonts w:ascii="Times New Roman" w:hAnsi="Times New Roman"/>
                <w:sz w:val="24"/>
                <w:szCs w:val="24"/>
              </w:rPr>
            </w:pPr>
            <w:r w:rsidRPr="00C64B51">
              <w:rPr>
                <w:rFonts w:ascii="Times New Roman" w:hAnsi="Times New Roman"/>
                <w:sz w:val="24"/>
                <w:szCs w:val="24"/>
              </w:rPr>
              <w:t>–</w:t>
            </w:r>
          </w:p>
        </w:tc>
        <w:tc>
          <w:tcPr>
            <w:tcW w:w="2268" w:type="dxa"/>
          </w:tcPr>
          <w:p w14:paraId="4C9B0198" w14:textId="7AB89F7F" w:rsidR="00B668B6" w:rsidRPr="00C64B51" w:rsidRDefault="000E5BD7" w:rsidP="00C64B51">
            <w:pPr>
              <w:tabs>
                <w:tab w:val="left" w:pos="851"/>
              </w:tabs>
              <w:jc w:val="center"/>
              <w:rPr>
                <w:rFonts w:ascii="Times New Roman" w:hAnsi="Times New Roman"/>
                <w:sz w:val="24"/>
                <w:szCs w:val="24"/>
              </w:rPr>
            </w:pPr>
            <w:r w:rsidRPr="00C64B51">
              <w:rPr>
                <w:rFonts w:ascii="Times New Roman" w:hAnsi="Times New Roman"/>
                <w:sz w:val="24"/>
                <w:szCs w:val="24"/>
              </w:rPr>
              <w:t>–</w:t>
            </w:r>
          </w:p>
        </w:tc>
      </w:tr>
      <w:tr w:rsidR="00852CFF" w:rsidRPr="00C64B51" w14:paraId="4B8C8B34" w14:textId="77777777" w:rsidTr="00651149">
        <w:trPr>
          <w:trHeight w:val="306"/>
        </w:trPr>
        <w:tc>
          <w:tcPr>
            <w:tcW w:w="5382" w:type="dxa"/>
            <w:vAlign w:val="bottom"/>
          </w:tcPr>
          <w:p w14:paraId="0F4CECD3" w14:textId="62DAB36C" w:rsidR="00720A4D" w:rsidRPr="00C64B51" w:rsidRDefault="00720A4D" w:rsidP="00C64B51">
            <w:pPr>
              <w:pStyle w:val="Sraopastraipa"/>
              <w:numPr>
                <w:ilvl w:val="0"/>
                <w:numId w:val="3"/>
              </w:numPr>
              <w:tabs>
                <w:tab w:val="left" w:pos="851"/>
              </w:tabs>
              <w:ind w:left="284" w:hanging="284"/>
              <w:rPr>
                <w:rFonts w:ascii="Times New Roman" w:eastAsia="Calibri" w:hAnsi="Times New Roman"/>
                <w:kern w:val="24"/>
                <w:sz w:val="24"/>
                <w:szCs w:val="24"/>
              </w:rPr>
            </w:pPr>
            <w:r w:rsidRPr="00C64B51">
              <w:rPr>
                <w:rFonts w:ascii="Times New Roman" w:hAnsi="Times New Roman"/>
                <w:sz w:val="24"/>
                <w:szCs w:val="24"/>
              </w:rPr>
              <w:t>Nepedagoginiai darbuotojai</w:t>
            </w:r>
          </w:p>
        </w:tc>
        <w:tc>
          <w:tcPr>
            <w:tcW w:w="1984" w:type="dxa"/>
          </w:tcPr>
          <w:p w14:paraId="7390B046" w14:textId="48F8D275" w:rsidR="00720A4D" w:rsidRPr="00C64B51" w:rsidRDefault="008D7030" w:rsidP="00C64B51">
            <w:pPr>
              <w:tabs>
                <w:tab w:val="left" w:pos="851"/>
              </w:tabs>
              <w:jc w:val="center"/>
              <w:rPr>
                <w:rFonts w:ascii="Times New Roman" w:hAnsi="Times New Roman"/>
                <w:sz w:val="24"/>
                <w:szCs w:val="24"/>
              </w:rPr>
            </w:pPr>
            <w:r w:rsidRPr="00C64B51">
              <w:rPr>
                <w:rFonts w:ascii="Times New Roman" w:hAnsi="Times New Roman"/>
                <w:sz w:val="24"/>
                <w:szCs w:val="24"/>
              </w:rPr>
              <w:t>2</w:t>
            </w:r>
            <w:r w:rsidR="000F455F" w:rsidRPr="00C64B51">
              <w:rPr>
                <w:rFonts w:ascii="Times New Roman" w:hAnsi="Times New Roman"/>
                <w:sz w:val="24"/>
                <w:szCs w:val="24"/>
              </w:rPr>
              <w:t>3</w:t>
            </w:r>
            <w:r w:rsidRPr="00C64B51">
              <w:rPr>
                <w:rFonts w:ascii="Times New Roman" w:hAnsi="Times New Roman"/>
                <w:sz w:val="24"/>
                <w:szCs w:val="24"/>
              </w:rPr>
              <w:t>,</w:t>
            </w:r>
            <w:r w:rsidR="009708FE" w:rsidRPr="00C64B51">
              <w:rPr>
                <w:rFonts w:ascii="Times New Roman" w:hAnsi="Times New Roman"/>
                <w:sz w:val="24"/>
                <w:szCs w:val="24"/>
              </w:rPr>
              <w:t>75</w:t>
            </w:r>
          </w:p>
        </w:tc>
        <w:tc>
          <w:tcPr>
            <w:tcW w:w="2268" w:type="dxa"/>
          </w:tcPr>
          <w:p w14:paraId="10C75ECD" w14:textId="0DA4E39D" w:rsidR="00720A4D" w:rsidRPr="00C64B51" w:rsidRDefault="00430552" w:rsidP="00C64B51">
            <w:pPr>
              <w:tabs>
                <w:tab w:val="left" w:pos="851"/>
              </w:tabs>
              <w:jc w:val="center"/>
              <w:rPr>
                <w:rFonts w:ascii="Times New Roman" w:hAnsi="Times New Roman"/>
                <w:sz w:val="24"/>
                <w:szCs w:val="24"/>
              </w:rPr>
            </w:pPr>
            <w:r w:rsidRPr="00C64B51">
              <w:rPr>
                <w:rFonts w:ascii="Times New Roman" w:hAnsi="Times New Roman"/>
                <w:sz w:val="24"/>
                <w:szCs w:val="24"/>
              </w:rPr>
              <w:t>2</w:t>
            </w:r>
            <w:r w:rsidR="00303159" w:rsidRPr="00C64B51">
              <w:rPr>
                <w:rFonts w:ascii="Times New Roman" w:hAnsi="Times New Roman"/>
                <w:sz w:val="24"/>
                <w:szCs w:val="24"/>
              </w:rPr>
              <w:t>3</w:t>
            </w:r>
          </w:p>
        </w:tc>
      </w:tr>
      <w:tr w:rsidR="00852CFF" w:rsidRPr="00C64B51" w14:paraId="593A4048" w14:textId="77777777" w:rsidTr="00651149">
        <w:trPr>
          <w:trHeight w:val="292"/>
        </w:trPr>
        <w:tc>
          <w:tcPr>
            <w:tcW w:w="7366" w:type="dxa"/>
            <w:gridSpan w:val="2"/>
          </w:tcPr>
          <w:p w14:paraId="703067C1" w14:textId="36696582" w:rsidR="0057639D" w:rsidRPr="00C64B51" w:rsidRDefault="0057639D" w:rsidP="00C64B51">
            <w:pPr>
              <w:tabs>
                <w:tab w:val="left" w:pos="851"/>
              </w:tabs>
              <w:rPr>
                <w:rFonts w:ascii="Times New Roman" w:hAnsi="Times New Roman"/>
                <w:sz w:val="24"/>
                <w:szCs w:val="24"/>
              </w:rPr>
            </w:pPr>
            <w:r w:rsidRPr="00C64B51">
              <w:rPr>
                <w:rFonts w:ascii="Times New Roman" w:hAnsi="Times New Roman"/>
                <w:kern w:val="24"/>
                <w:sz w:val="24"/>
                <w:szCs w:val="24"/>
              </w:rPr>
              <w:t xml:space="preserve">Mokytojų, dirbančių pilnu (ir didesniu) etatu, dalis </w:t>
            </w:r>
            <w:r w:rsidRPr="00C64B51">
              <w:rPr>
                <w:rFonts w:ascii="Times New Roman" w:eastAsia="Calibri" w:hAnsi="Times New Roman"/>
                <w:kern w:val="24"/>
                <w:sz w:val="24"/>
                <w:szCs w:val="24"/>
              </w:rPr>
              <w:t>(proc.)</w:t>
            </w:r>
          </w:p>
        </w:tc>
        <w:tc>
          <w:tcPr>
            <w:tcW w:w="2268" w:type="dxa"/>
          </w:tcPr>
          <w:p w14:paraId="0C093B72" w14:textId="7209C112" w:rsidR="0057639D" w:rsidRPr="00C64B51" w:rsidRDefault="007454E5" w:rsidP="00C64B51">
            <w:pPr>
              <w:tabs>
                <w:tab w:val="left" w:pos="851"/>
              </w:tabs>
              <w:jc w:val="center"/>
              <w:rPr>
                <w:rFonts w:ascii="Times New Roman" w:hAnsi="Times New Roman"/>
                <w:sz w:val="24"/>
                <w:szCs w:val="24"/>
              </w:rPr>
            </w:pPr>
            <w:r w:rsidRPr="00C64B51">
              <w:rPr>
                <w:rFonts w:ascii="Times New Roman" w:hAnsi="Times New Roman"/>
                <w:sz w:val="24"/>
                <w:szCs w:val="24"/>
              </w:rPr>
              <w:t xml:space="preserve">71 </w:t>
            </w:r>
          </w:p>
        </w:tc>
      </w:tr>
      <w:tr w:rsidR="00852CFF" w:rsidRPr="00C64B51" w14:paraId="6580FA4F" w14:textId="77777777" w:rsidTr="00651149">
        <w:trPr>
          <w:trHeight w:val="292"/>
        </w:trPr>
        <w:tc>
          <w:tcPr>
            <w:tcW w:w="7366" w:type="dxa"/>
            <w:gridSpan w:val="2"/>
          </w:tcPr>
          <w:p w14:paraId="70359162" w14:textId="0393C852" w:rsidR="0057639D" w:rsidRPr="00C64B51" w:rsidRDefault="0057639D" w:rsidP="00C64B51">
            <w:pPr>
              <w:tabs>
                <w:tab w:val="left" w:pos="851"/>
              </w:tabs>
              <w:rPr>
                <w:rFonts w:ascii="Times New Roman" w:hAnsi="Times New Roman"/>
                <w:sz w:val="24"/>
                <w:szCs w:val="24"/>
              </w:rPr>
            </w:pPr>
            <w:r w:rsidRPr="00C64B51">
              <w:rPr>
                <w:rFonts w:ascii="Times New Roman" w:hAnsi="Times New Roman"/>
                <w:kern w:val="24"/>
                <w:sz w:val="24"/>
                <w:szCs w:val="24"/>
              </w:rPr>
              <w:t>Aukštos kvalifikacijos mokytojų (metodininkų ir ekspertų) skaičius</w:t>
            </w:r>
          </w:p>
        </w:tc>
        <w:tc>
          <w:tcPr>
            <w:tcW w:w="2268" w:type="dxa"/>
          </w:tcPr>
          <w:p w14:paraId="52175E14" w14:textId="1FE22529" w:rsidR="0057639D" w:rsidRPr="00C64B51" w:rsidRDefault="00100FA7" w:rsidP="00C64B51">
            <w:pPr>
              <w:tabs>
                <w:tab w:val="left" w:pos="851"/>
              </w:tabs>
              <w:jc w:val="center"/>
              <w:rPr>
                <w:rFonts w:ascii="Times New Roman" w:hAnsi="Times New Roman"/>
                <w:sz w:val="24"/>
                <w:szCs w:val="24"/>
              </w:rPr>
            </w:pPr>
            <w:r w:rsidRPr="00C64B51">
              <w:rPr>
                <w:rFonts w:ascii="Times New Roman" w:hAnsi="Times New Roman"/>
                <w:sz w:val="24"/>
                <w:szCs w:val="24"/>
              </w:rPr>
              <w:t>2</w:t>
            </w:r>
          </w:p>
        </w:tc>
      </w:tr>
      <w:tr w:rsidR="00852CFF" w:rsidRPr="00C64B51" w14:paraId="12AB74F6" w14:textId="77777777" w:rsidTr="00651149">
        <w:trPr>
          <w:trHeight w:val="280"/>
        </w:trPr>
        <w:tc>
          <w:tcPr>
            <w:tcW w:w="7366" w:type="dxa"/>
            <w:gridSpan w:val="2"/>
          </w:tcPr>
          <w:p w14:paraId="020C7255" w14:textId="78B5FBED" w:rsidR="0057639D" w:rsidRPr="00C64B51" w:rsidRDefault="0057639D" w:rsidP="00C64B51">
            <w:pPr>
              <w:tabs>
                <w:tab w:val="left" w:pos="851"/>
              </w:tabs>
              <w:rPr>
                <w:rFonts w:ascii="Times New Roman" w:hAnsi="Times New Roman"/>
                <w:sz w:val="24"/>
                <w:szCs w:val="24"/>
              </w:rPr>
            </w:pPr>
            <w:r w:rsidRPr="00C64B51">
              <w:rPr>
                <w:rFonts w:ascii="Times New Roman" w:hAnsi="Times New Roman"/>
                <w:kern w:val="24"/>
                <w:sz w:val="24"/>
                <w:szCs w:val="24"/>
              </w:rPr>
              <w:t>Aukštos kvalifikacijos mokytojų (metodininkų ir ekspertų) dalis (proc.)</w:t>
            </w:r>
          </w:p>
        </w:tc>
        <w:tc>
          <w:tcPr>
            <w:tcW w:w="2268" w:type="dxa"/>
          </w:tcPr>
          <w:p w14:paraId="328AD21D" w14:textId="7B40B776" w:rsidR="0057639D" w:rsidRPr="00C64B51" w:rsidRDefault="001E493D" w:rsidP="00C64B51">
            <w:pPr>
              <w:tabs>
                <w:tab w:val="left" w:pos="851"/>
              </w:tabs>
              <w:jc w:val="center"/>
              <w:rPr>
                <w:rFonts w:ascii="Times New Roman" w:hAnsi="Times New Roman"/>
                <w:sz w:val="24"/>
                <w:szCs w:val="24"/>
              </w:rPr>
            </w:pPr>
            <w:r w:rsidRPr="00C64B51">
              <w:rPr>
                <w:rFonts w:ascii="Times New Roman" w:hAnsi="Times New Roman"/>
                <w:sz w:val="24"/>
                <w:szCs w:val="24"/>
              </w:rPr>
              <w:t xml:space="preserve">8,3 </w:t>
            </w:r>
          </w:p>
        </w:tc>
      </w:tr>
      <w:tr w:rsidR="00852CFF" w:rsidRPr="00C64B51" w14:paraId="16B07454" w14:textId="77777777" w:rsidTr="00496590">
        <w:trPr>
          <w:trHeight w:val="1490"/>
        </w:trPr>
        <w:tc>
          <w:tcPr>
            <w:tcW w:w="9634" w:type="dxa"/>
            <w:gridSpan w:val="3"/>
          </w:tcPr>
          <w:p w14:paraId="5DB8D42C" w14:textId="024FC216" w:rsidR="00F70781" w:rsidRPr="00C64B51" w:rsidRDefault="0057639D" w:rsidP="00C64B51">
            <w:pPr>
              <w:tabs>
                <w:tab w:val="left" w:pos="851"/>
              </w:tabs>
              <w:jc w:val="both"/>
              <w:rPr>
                <w:rFonts w:ascii="Times New Roman" w:eastAsia="Calibri" w:hAnsi="Times New Roman"/>
                <w:kern w:val="24"/>
                <w:sz w:val="24"/>
                <w:szCs w:val="24"/>
                <w:lang w:eastAsia="en-US"/>
              </w:rPr>
            </w:pPr>
            <w:r w:rsidRPr="00C64B51">
              <w:rPr>
                <w:rFonts w:ascii="Times New Roman" w:eastAsia="Calibri" w:hAnsi="Times New Roman"/>
                <w:kern w:val="24"/>
                <w:sz w:val="24"/>
                <w:szCs w:val="24"/>
                <w:lang w:eastAsia="en-US"/>
              </w:rPr>
              <w:t>KOMENTARAS</w:t>
            </w:r>
            <w:r w:rsidR="00ED6290" w:rsidRPr="00C64B51">
              <w:rPr>
                <w:rFonts w:ascii="Times New Roman" w:eastAsia="Calibri" w:hAnsi="Times New Roman"/>
                <w:kern w:val="24"/>
                <w:sz w:val="24"/>
                <w:szCs w:val="24"/>
                <w:lang w:eastAsia="en-US"/>
              </w:rPr>
              <w:t>.</w:t>
            </w:r>
            <w:r w:rsidRPr="00C64B51">
              <w:rPr>
                <w:rFonts w:ascii="Times New Roman" w:eastAsia="Calibri" w:hAnsi="Times New Roman"/>
                <w:kern w:val="24"/>
                <w:sz w:val="24"/>
                <w:szCs w:val="24"/>
                <w:lang w:eastAsia="en-US"/>
              </w:rPr>
              <w:t xml:space="preserve"> </w:t>
            </w:r>
            <w:r w:rsidR="00E50B6E" w:rsidRPr="00C64B51">
              <w:rPr>
                <w:rFonts w:ascii="Times New Roman" w:hAnsi="Times New Roman"/>
                <w:sz w:val="24"/>
                <w:szCs w:val="24"/>
              </w:rPr>
              <w:t xml:space="preserve">2025 m. rugsėjo 1 d. pagal etatinių pareigybių ir etatų sąrašą visi etatai </w:t>
            </w:r>
            <w:r w:rsidR="00D9096D" w:rsidRPr="00C64B51">
              <w:rPr>
                <w:rFonts w:ascii="Times New Roman" w:hAnsi="Times New Roman"/>
                <w:sz w:val="24"/>
                <w:szCs w:val="24"/>
              </w:rPr>
              <w:t xml:space="preserve">buvo </w:t>
            </w:r>
            <w:r w:rsidR="00E50B6E" w:rsidRPr="00C64B51">
              <w:rPr>
                <w:rFonts w:ascii="Times New Roman" w:hAnsi="Times New Roman"/>
                <w:sz w:val="24"/>
                <w:szCs w:val="24"/>
              </w:rPr>
              <w:t xml:space="preserve">užimti 100 proc. </w:t>
            </w:r>
            <w:r w:rsidR="009D4BB3" w:rsidRPr="00C64B51">
              <w:rPr>
                <w:rFonts w:ascii="Times New Roman" w:hAnsi="Times New Roman"/>
                <w:sz w:val="24"/>
                <w:szCs w:val="24"/>
              </w:rPr>
              <w:t xml:space="preserve">Pagal </w:t>
            </w:r>
            <w:r w:rsidR="00D9096D" w:rsidRPr="00C64B51">
              <w:rPr>
                <w:rFonts w:ascii="Times New Roman" w:hAnsi="Times New Roman"/>
                <w:sz w:val="24"/>
                <w:szCs w:val="24"/>
              </w:rPr>
              <w:t xml:space="preserve">2025–2027 metų </w:t>
            </w:r>
            <w:r w:rsidR="00E50B6E" w:rsidRPr="00C64B51">
              <w:rPr>
                <w:rFonts w:ascii="Times New Roman" w:hAnsi="Times New Roman"/>
                <w:sz w:val="24"/>
                <w:szCs w:val="24"/>
              </w:rPr>
              <w:t>mokytojų ir pagalbos mokiniui specialistų</w:t>
            </w:r>
            <w:r w:rsidR="009D4BB3" w:rsidRPr="00C64B51">
              <w:rPr>
                <w:rFonts w:ascii="Times New Roman" w:hAnsi="Times New Roman"/>
                <w:sz w:val="24"/>
                <w:szCs w:val="24"/>
              </w:rPr>
              <w:t xml:space="preserve"> </w:t>
            </w:r>
            <w:r w:rsidR="00E50B6E" w:rsidRPr="00C64B51">
              <w:rPr>
                <w:rFonts w:ascii="Times New Roman" w:hAnsi="Times New Roman"/>
                <w:sz w:val="24"/>
                <w:szCs w:val="24"/>
              </w:rPr>
              <w:t>atestacijos programą</w:t>
            </w:r>
            <w:r w:rsidR="004600B0" w:rsidRPr="00C64B51">
              <w:rPr>
                <w:rFonts w:ascii="Times New Roman" w:hAnsi="Times New Roman"/>
                <w:sz w:val="24"/>
                <w:szCs w:val="24"/>
              </w:rPr>
              <w:t xml:space="preserve"> mokytojo metodininko kvalifikacinei kategorijai atestuotas </w:t>
            </w:r>
            <w:r w:rsidR="00D9096D" w:rsidRPr="00C64B51">
              <w:rPr>
                <w:rFonts w:ascii="Times New Roman" w:hAnsi="Times New Roman"/>
                <w:sz w:val="24"/>
                <w:szCs w:val="24"/>
              </w:rPr>
              <w:t>vienas</w:t>
            </w:r>
            <w:r w:rsidR="00566F0E" w:rsidRPr="00C64B51">
              <w:rPr>
                <w:rFonts w:ascii="Times New Roman" w:hAnsi="Times New Roman"/>
                <w:sz w:val="24"/>
                <w:szCs w:val="24"/>
              </w:rPr>
              <w:t xml:space="preserve"> </w:t>
            </w:r>
            <w:r w:rsidR="004600B0" w:rsidRPr="00C64B51">
              <w:rPr>
                <w:rFonts w:ascii="Times New Roman" w:hAnsi="Times New Roman"/>
                <w:sz w:val="24"/>
                <w:szCs w:val="24"/>
              </w:rPr>
              <w:t xml:space="preserve">mokytojas, </w:t>
            </w:r>
            <w:r w:rsidR="00E50B6E" w:rsidRPr="00C64B51">
              <w:rPr>
                <w:rFonts w:ascii="Times New Roman" w:hAnsi="Times New Roman"/>
                <w:sz w:val="24"/>
                <w:szCs w:val="24"/>
              </w:rPr>
              <w:t xml:space="preserve">vyresniojo mokytojo </w:t>
            </w:r>
            <w:r w:rsidR="004600B0" w:rsidRPr="00C64B51">
              <w:rPr>
                <w:rFonts w:ascii="Times New Roman" w:hAnsi="Times New Roman"/>
                <w:sz w:val="24"/>
                <w:szCs w:val="24"/>
              </w:rPr>
              <w:t xml:space="preserve">– </w:t>
            </w:r>
            <w:r w:rsidR="00D9096D" w:rsidRPr="00C64B51">
              <w:rPr>
                <w:rFonts w:ascii="Times New Roman" w:hAnsi="Times New Roman"/>
                <w:sz w:val="24"/>
                <w:szCs w:val="24"/>
              </w:rPr>
              <w:t>vienas</w:t>
            </w:r>
            <w:r w:rsidR="00E50B6E" w:rsidRPr="00C64B51">
              <w:rPr>
                <w:rFonts w:ascii="Times New Roman" w:hAnsi="Times New Roman"/>
                <w:sz w:val="24"/>
                <w:szCs w:val="24"/>
              </w:rPr>
              <w:t xml:space="preserve"> mokytoja</w:t>
            </w:r>
            <w:r w:rsidR="004600B0" w:rsidRPr="00C64B51">
              <w:rPr>
                <w:rFonts w:ascii="Times New Roman" w:hAnsi="Times New Roman"/>
                <w:sz w:val="24"/>
                <w:szCs w:val="24"/>
              </w:rPr>
              <w:t xml:space="preserve">s. Studijas </w:t>
            </w:r>
            <w:r w:rsidR="00923EEA" w:rsidRPr="00C64B51">
              <w:rPr>
                <w:rFonts w:ascii="Times New Roman" w:hAnsi="Times New Roman"/>
                <w:sz w:val="24"/>
                <w:szCs w:val="24"/>
              </w:rPr>
              <w:t xml:space="preserve">pagal ikimokyklinio ir priešmokyklinio ugdymo programas tęsia 3 </w:t>
            </w:r>
            <w:r w:rsidR="00B604D0" w:rsidRPr="00C64B51">
              <w:rPr>
                <w:rFonts w:ascii="Times New Roman" w:hAnsi="Times New Roman"/>
                <w:sz w:val="24"/>
                <w:szCs w:val="24"/>
              </w:rPr>
              <w:t xml:space="preserve">mokytojai. </w:t>
            </w:r>
            <w:r w:rsidR="00566F0E" w:rsidRPr="00C64B51">
              <w:rPr>
                <w:rFonts w:ascii="Times New Roman" w:hAnsi="Times New Roman"/>
                <w:sz w:val="24"/>
                <w:szCs w:val="24"/>
              </w:rPr>
              <w:t xml:space="preserve"> </w:t>
            </w:r>
          </w:p>
        </w:tc>
      </w:tr>
      <w:tr w:rsidR="00852CFF" w:rsidRPr="00C64B51" w14:paraId="566196B8" w14:textId="77777777" w:rsidTr="00651149">
        <w:trPr>
          <w:trHeight w:val="586"/>
        </w:trPr>
        <w:tc>
          <w:tcPr>
            <w:tcW w:w="5382" w:type="dxa"/>
            <w:shd w:val="clear" w:color="auto" w:fill="E7E6E6" w:themeFill="background2"/>
            <w:vAlign w:val="center"/>
          </w:tcPr>
          <w:p w14:paraId="7F4D9159" w14:textId="0DD2440E" w:rsidR="002E3C12" w:rsidRPr="00C64B51" w:rsidRDefault="002E3C12" w:rsidP="00C64B51">
            <w:pPr>
              <w:tabs>
                <w:tab w:val="left" w:pos="851"/>
              </w:tabs>
              <w:rPr>
                <w:rFonts w:ascii="Times New Roman" w:hAnsi="Times New Roman"/>
                <w:sz w:val="24"/>
                <w:szCs w:val="24"/>
              </w:rPr>
            </w:pPr>
            <w:r w:rsidRPr="00C64B51">
              <w:rPr>
                <w:rFonts w:ascii="Times New Roman" w:hAnsi="Times New Roman"/>
                <w:sz w:val="24"/>
                <w:szCs w:val="24"/>
              </w:rPr>
              <w:t>Švietimo pagalbos specialistai</w:t>
            </w:r>
          </w:p>
        </w:tc>
        <w:tc>
          <w:tcPr>
            <w:tcW w:w="1984" w:type="dxa"/>
            <w:shd w:val="clear" w:color="auto" w:fill="E7E6E6" w:themeFill="background2"/>
          </w:tcPr>
          <w:p w14:paraId="6A00CF63" w14:textId="62DB6BC3" w:rsidR="002E3C12" w:rsidRPr="00C64B51" w:rsidRDefault="002E3C12" w:rsidP="00C64B51">
            <w:pPr>
              <w:tabs>
                <w:tab w:val="left" w:pos="851"/>
              </w:tabs>
              <w:jc w:val="center"/>
              <w:rPr>
                <w:rFonts w:ascii="Times New Roman" w:hAnsi="Times New Roman"/>
                <w:sz w:val="24"/>
                <w:szCs w:val="24"/>
              </w:rPr>
            </w:pPr>
            <w:r w:rsidRPr="00C64B51">
              <w:rPr>
                <w:rFonts w:ascii="Times New Roman" w:hAnsi="Times New Roman"/>
                <w:sz w:val="24"/>
                <w:szCs w:val="24"/>
              </w:rPr>
              <w:t>Etatų skaičius</w:t>
            </w:r>
          </w:p>
        </w:tc>
        <w:tc>
          <w:tcPr>
            <w:tcW w:w="2268" w:type="dxa"/>
            <w:shd w:val="clear" w:color="auto" w:fill="E7E6E6" w:themeFill="background2"/>
          </w:tcPr>
          <w:p w14:paraId="3C20EE45" w14:textId="7D54D3F2" w:rsidR="002E3C12" w:rsidRPr="00C64B51" w:rsidRDefault="002E3C12" w:rsidP="00C64B51">
            <w:pPr>
              <w:tabs>
                <w:tab w:val="left" w:pos="851"/>
              </w:tabs>
              <w:jc w:val="center"/>
              <w:rPr>
                <w:rFonts w:ascii="Times New Roman" w:hAnsi="Times New Roman"/>
                <w:sz w:val="24"/>
                <w:szCs w:val="24"/>
              </w:rPr>
            </w:pPr>
            <w:r w:rsidRPr="00C64B51">
              <w:rPr>
                <w:rFonts w:ascii="Times New Roman" w:hAnsi="Times New Roman"/>
                <w:sz w:val="24"/>
                <w:szCs w:val="24"/>
              </w:rPr>
              <w:t>Darbuotojų skaičius</w:t>
            </w:r>
          </w:p>
        </w:tc>
      </w:tr>
      <w:tr w:rsidR="00852CFF" w:rsidRPr="00C64B51" w14:paraId="5FDB666A" w14:textId="77777777" w:rsidTr="00651149">
        <w:trPr>
          <w:trHeight w:val="292"/>
        </w:trPr>
        <w:tc>
          <w:tcPr>
            <w:tcW w:w="5382" w:type="dxa"/>
            <w:vAlign w:val="bottom"/>
          </w:tcPr>
          <w:p w14:paraId="78DFFFE2" w14:textId="77777777" w:rsidR="002E3C12" w:rsidRPr="00C64B51" w:rsidRDefault="002E3C12" w:rsidP="00C64B51">
            <w:pPr>
              <w:tabs>
                <w:tab w:val="left" w:pos="851"/>
              </w:tabs>
              <w:rPr>
                <w:rFonts w:ascii="Times New Roman" w:hAnsi="Times New Roman"/>
                <w:sz w:val="24"/>
                <w:szCs w:val="24"/>
              </w:rPr>
            </w:pPr>
            <w:r w:rsidRPr="00C64B51">
              <w:rPr>
                <w:rFonts w:ascii="Times New Roman" w:hAnsi="Times New Roman"/>
                <w:sz w:val="24"/>
                <w:szCs w:val="24"/>
              </w:rPr>
              <w:t>Logopedas</w:t>
            </w:r>
          </w:p>
        </w:tc>
        <w:tc>
          <w:tcPr>
            <w:tcW w:w="1984" w:type="dxa"/>
          </w:tcPr>
          <w:p w14:paraId="3E03CFE3" w14:textId="0EF5E179" w:rsidR="002E3C12" w:rsidRPr="00C64B51" w:rsidRDefault="000F455F" w:rsidP="00C64B51">
            <w:pPr>
              <w:tabs>
                <w:tab w:val="left" w:pos="851"/>
              </w:tabs>
              <w:jc w:val="center"/>
              <w:rPr>
                <w:rFonts w:ascii="Times New Roman" w:hAnsi="Times New Roman"/>
                <w:sz w:val="24"/>
                <w:szCs w:val="24"/>
              </w:rPr>
            </w:pPr>
            <w:r w:rsidRPr="00C64B51">
              <w:rPr>
                <w:rFonts w:ascii="Times New Roman" w:hAnsi="Times New Roman"/>
                <w:sz w:val="24"/>
                <w:szCs w:val="24"/>
              </w:rPr>
              <w:t>2</w:t>
            </w:r>
          </w:p>
        </w:tc>
        <w:tc>
          <w:tcPr>
            <w:tcW w:w="2268" w:type="dxa"/>
          </w:tcPr>
          <w:p w14:paraId="334B03BE" w14:textId="09D79608" w:rsidR="002E3C12" w:rsidRPr="00C64B51" w:rsidRDefault="000F455F" w:rsidP="00C64B51">
            <w:pPr>
              <w:tabs>
                <w:tab w:val="left" w:pos="851"/>
              </w:tabs>
              <w:jc w:val="center"/>
              <w:rPr>
                <w:rFonts w:ascii="Times New Roman" w:hAnsi="Times New Roman"/>
                <w:sz w:val="24"/>
                <w:szCs w:val="24"/>
              </w:rPr>
            </w:pPr>
            <w:r w:rsidRPr="00C64B51">
              <w:rPr>
                <w:rFonts w:ascii="Times New Roman" w:hAnsi="Times New Roman"/>
                <w:sz w:val="24"/>
                <w:szCs w:val="24"/>
              </w:rPr>
              <w:t>2</w:t>
            </w:r>
          </w:p>
        </w:tc>
      </w:tr>
      <w:tr w:rsidR="00852CFF" w:rsidRPr="00C64B51" w14:paraId="49EAD471" w14:textId="77777777" w:rsidTr="00651149">
        <w:trPr>
          <w:trHeight w:val="292"/>
        </w:trPr>
        <w:tc>
          <w:tcPr>
            <w:tcW w:w="5382" w:type="dxa"/>
            <w:vAlign w:val="bottom"/>
          </w:tcPr>
          <w:p w14:paraId="7EF4DAE7" w14:textId="77777777" w:rsidR="002E3C12" w:rsidRPr="00C64B51" w:rsidRDefault="002E3C12" w:rsidP="00C64B51">
            <w:pPr>
              <w:tabs>
                <w:tab w:val="left" w:pos="851"/>
              </w:tabs>
              <w:rPr>
                <w:rFonts w:ascii="Times New Roman" w:hAnsi="Times New Roman"/>
                <w:sz w:val="24"/>
                <w:szCs w:val="24"/>
              </w:rPr>
            </w:pPr>
            <w:r w:rsidRPr="00C64B51">
              <w:rPr>
                <w:rFonts w:ascii="Times New Roman" w:hAnsi="Times New Roman"/>
                <w:sz w:val="24"/>
                <w:szCs w:val="24"/>
              </w:rPr>
              <w:t>Specialusis pedagogas</w:t>
            </w:r>
          </w:p>
        </w:tc>
        <w:tc>
          <w:tcPr>
            <w:tcW w:w="1984" w:type="dxa"/>
          </w:tcPr>
          <w:p w14:paraId="3A57A6CC" w14:textId="2EA377CA" w:rsidR="002E3C12" w:rsidRPr="00C64B51" w:rsidRDefault="000F455F" w:rsidP="00C64B51">
            <w:pPr>
              <w:tabs>
                <w:tab w:val="left" w:pos="851"/>
              </w:tabs>
              <w:jc w:val="center"/>
              <w:rPr>
                <w:rFonts w:ascii="Times New Roman" w:hAnsi="Times New Roman"/>
                <w:sz w:val="24"/>
                <w:szCs w:val="24"/>
              </w:rPr>
            </w:pPr>
            <w:r w:rsidRPr="00C64B51">
              <w:rPr>
                <w:rFonts w:ascii="Times New Roman" w:hAnsi="Times New Roman"/>
                <w:sz w:val="24"/>
                <w:szCs w:val="24"/>
              </w:rPr>
              <w:t>–</w:t>
            </w:r>
          </w:p>
        </w:tc>
        <w:tc>
          <w:tcPr>
            <w:tcW w:w="2268" w:type="dxa"/>
          </w:tcPr>
          <w:p w14:paraId="4FA6B7ED" w14:textId="503753C7" w:rsidR="002E3C12" w:rsidRPr="00C64B51" w:rsidRDefault="000F455F" w:rsidP="00C64B51">
            <w:pPr>
              <w:tabs>
                <w:tab w:val="left" w:pos="851"/>
              </w:tabs>
              <w:jc w:val="center"/>
              <w:rPr>
                <w:rFonts w:ascii="Times New Roman" w:hAnsi="Times New Roman"/>
                <w:sz w:val="24"/>
                <w:szCs w:val="24"/>
              </w:rPr>
            </w:pPr>
            <w:r w:rsidRPr="00C64B51">
              <w:rPr>
                <w:rFonts w:ascii="Times New Roman" w:hAnsi="Times New Roman"/>
                <w:sz w:val="24"/>
                <w:szCs w:val="24"/>
              </w:rPr>
              <w:t>–</w:t>
            </w:r>
          </w:p>
        </w:tc>
      </w:tr>
      <w:tr w:rsidR="00852CFF" w:rsidRPr="00C64B51" w14:paraId="337F4173" w14:textId="77777777" w:rsidTr="00651149">
        <w:trPr>
          <w:trHeight w:val="292"/>
        </w:trPr>
        <w:tc>
          <w:tcPr>
            <w:tcW w:w="5382" w:type="dxa"/>
            <w:vAlign w:val="bottom"/>
          </w:tcPr>
          <w:p w14:paraId="50E4C89E" w14:textId="77777777" w:rsidR="002E3C12" w:rsidRPr="00C64B51" w:rsidRDefault="002E3C12" w:rsidP="00C64B51">
            <w:pPr>
              <w:tabs>
                <w:tab w:val="left" w:pos="851"/>
              </w:tabs>
              <w:rPr>
                <w:rFonts w:ascii="Times New Roman" w:hAnsi="Times New Roman"/>
                <w:sz w:val="24"/>
                <w:szCs w:val="24"/>
              </w:rPr>
            </w:pPr>
            <w:r w:rsidRPr="00C64B51">
              <w:rPr>
                <w:rFonts w:ascii="Times New Roman" w:hAnsi="Times New Roman"/>
                <w:sz w:val="24"/>
                <w:szCs w:val="24"/>
              </w:rPr>
              <w:t xml:space="preserve">Psichologas </w:t>
            </w:r>
          </w:p>
        </w:tc>
        <w:tc>
          <w:tcPr>
            <w:tcW w:w="1984" w:type="dxa"/>
          </w:tcPr>
          <w:p w14:paraId="2E3F5CCF" w14:textId="1316955A" w:rsidR="002E3C12" w:rsidRPr="00C64B51" w:rsidRDefault="000F455F" w:rsidP="00C64B51">
            <w:pPr>
              <w:tabs>
                <w:tab w:val="left" w:pos="851"/>
              </w:tabs>
              <w:jc w:val="center"/>
              <w:rPr>
                <w:rFonts w:ascii="Times New Roman" w:hAnsi="Times New Roman"/>
                <w:sz w:val="24"/>
                <w:szCs w:val="24"/>
              </w:rPr>
            </w:pPr>
            <w:r w:rsidRPr="00C64B51">
              <w:rPr>
                <w:rFonts w:ascii="Times New Roman" w:hAnsi="Times New Roman"/>
                <w:sz w:val="24"/>
                <w:szCs w:val="24"/>
              </w:rPr>
              <w:t>0,5</w:t>
            </w:r>
          </w:p>
        </w:tc>
        <w:tc>
          <w:tcPr>
            <w:tcW w:w="2268" w:type="dxa"/>
          </w:tcPr>
          <w:p w14:paraId="4FD82E91" w14:textId="646C6C5E" w:rsidR="002E3C12" w:rsidRPr="00C64B51" w:rsidRDefault="000F455F" w:rsidP="00C64B51">
            <w:pPr>
              <w:tabs>
                <w:tab w:val="left" w:pos="851"/>
              </w:tabs>
              <w:jc w:val="center"/>
              <w:rPr>
                <w:rFonts w:ascii="Times New Roman" w:hAnsi="Times New Roman"/>
                <w:sz w:val="24"/>
                <w:szCs w:val="24"/>
              </w:rPr>
            </w:pPr>
            <w:r w:rsidRPr="00C64B51">
              <w:rPr>
                <w:rFonts w:ascii="Times New Roman" w:hAnsi="Times New Roman"/>
                <w:sz w:val="24"/>
                <w:szCs w:val="24"/>
              </w:rPr>
              <w:t>1</w:t>
            </w:r>
          </w:p>
        </w:tc>
      </w:tr>
      <w:tr w:rsidR="00852CFF" w:rsidRPr="00C64B51" w14:paraId="5184A4CB" w14:textId="77777777" w:rsidTr="00651149">
        <w:trPr>
          <w:trHeight w:val="292"/>
        </w:trPr>
        <w:tc>
          <w:tcPr>
            <w:tcW w:w="5382" w:type="dxa"/>
            <w:vAlign w:val="bottom"/>
          </w:tcPr>
          <w:p w14:paraId="17F363E8" w14:textId="12A94D1C" w:rsidR="002E3C12" w:rsidRPr="00C64B51" w:rsidRDefault="002E3C12" w:rsidP="00C64B51">
            <w:pPr>
              <w:tabs>
                <w:tab w:val="left" w:pos="851"/>
              </w:tabs>
              <w:rPr>
                <w:rFonts w:ascii="Times New Roman" w:hAnsi="Times New Roman"/>
                <w:sz w:val="24"/>
                <w:szCs w:val="24"/>
              </w:rPr>
            </w:pPr>
            <w:r w:rsidRPr="00C64B51">
              <w:rPr>
                <w:rFonts w:ascii="Times New Roman" w:hAnsi="Times New Roman"/>
                <w:sz w:val="24"/>
                <w:szCs w:val="24"/>
              </w:rPr>
              <w:t>Mokinio padėjėjai (spec. poreikių vaikams)</w:t>
            </w:r>
          </w:p>
        </w:tc>
        <w:tc>
          <w:tcPr>
            <w:tcW w:w="1984" w:type="dxa"/>
          </w:tcPr>
          <w:p w14:paraId="186CDD19" w14:textId="2E8647B6" w:rsidR="002E3C12" w:rsidRPr="00C64B51" w:rsidRDefault="000F455F" w:rsidP="00C64B51">
            <w:pPr>
              <w:tabs>
                <w:tab w:val="left" w:pos="851"/>
              </w:tabs>
              <w:jc w:val="center"/>
              <w:rPr>
                <w:rFonts w:ascii="Times New Roman" w:hAnsi="Times New Roman"/>
                <w:sz w:val="24"/>
                <w:szCs w:val="24"/>
              </w:rPr>
            </w:pPr>
            <w:r w:rsidRPr="00C64B51">
              <w:rPr>
                <w:rFonts w:ascii="Times New Roman" w:hAnsi="Times New Roman"/>
                <w:sz w:val="24"/>
                <w:szCs w:val="24"/>
              </w:rPr>
              <w:t>6</w:t>
            </w:r>
          </w:p>
        </w:tc>
        <w:tc>
          <w:tcPr>
            <w:tcW w:w="2268" w:type="dxa"/>
          </w:tcPr>
          <w:p w14:paraId="236AC141" w14:textId="4B9278F0" w:rsidR="002E3C12" w:rsidRPr="00C64B51" w:rsidRDefault="00487397" w:rsidP="00C64B51">
            <w:pPr>
              <w:tabs>
                <w:tab w:val="left" w:pos="851"/>
              </w:tabs>
              <w:jc w:val="center"/>
              <w:rPr>
                <w:rFonts w:ascii="Times New Roman" w:hAnsi="Times New Roman"/>
                <w:sz w:val="24"/>
                <w:szCs w:val="24"/>
              </w:rPr>
            </w:pPr>
            <w:r w:rsidRPr="00C64B51">
              <w:rPr>
                <w:rFonts w:ascii="Times New Roman" w:hAnsi="Times New Roman"/>
                <w:sz w:val="24"/>
                <w:szCs w:val="24"/>
              </w:rPr>
              <w:t>7</w:t>
            </w:r>
          </w:p>
        </w:tc>
      </w:tr>
      <w:tr w:rsidR="00852CFF" w:rsidRPr="00C64B51" w14:paraId="6F200DAC" w14:textId="77777777" w:rsidTr="00651149">
        <w:trPr>
          <w:trHeight w:val="1819"/>
        </w:trPr>
        <w:tc>
          <w:tcPr>
            <w:tcW w:w="9634" w:type="dxa"/>
            <w:gridSpan w:val="3"/>
          </w:tcPr>
          <w:p w14:paraId="4BAAB64A" w14:textId="48D56BFB" w:rsidR="00E33A3D" w:rsidRPr="00C64B51" w:rsidRDefault="00E33A3D" w:rsidP="00C64B51">
            <w:pPr>
              <w:tabs>
                <w:tab w:val="left" w:pos="851"/>
              </w:tabs>
              <w:jc w:val="both"/>
              <w:rPr>
                <w:rFonts w:ascii="Times New Roman" w:eastAsia="Calibri" w:hAnsi="Times New Roman"/>
                <w:sz w:val="24"/>
                <w:szCs w:val="24"/>
                <w:lang w:eastAsia="en-US"/>
              </w:rPr>
            </w:pPr>
            <w:r w:rsidRPr="00C64B51">
              <w:rPr>
                <w:rFonts w:ascii="Times New Roman" w:eastAsia="Calibri" w:hAnsi="Times New Roman"/>
                <w:sz w:val="24"/>
                <w:szCs w:val="24"/>
                <w:lang w:eastAsia="en-US"/>
              </w:rPr>
              <w:t>KOMENTARAS</w:t>
            </w:r>
            <w:r w:rsidR="00ED6290" w:rsidRPr="00C64B51">
              <w:rPr>
                <w:rFonts w:ascii="Times New Roman" w:eastAsia="Calibri" w:hAnsi="Times New Roman"/>
                <w:sz w:val="24"/>
                <w:szCs w:val="24"/>
                <w:lang w:eastAsia="en-US"/>
              </w:rPr>
              <w:t>.</w:t>
            </w:r>
            <w:r w:rsidRPr="00C64B51">
              <w:rPr>
                <w:rFonts w:ascii="Times New Roman" w:eastAsia="Calibri" w:hAnsi="Times New Roman"/>
                <w:sz w:val="24"/>
                <w:szCs w:val="24"/>
                <w:lang w:eastAsia="en-US"/>
              </w:rPr>
              <w:t xml:space="preserve"> </w:t>
            </w:r>
            <w:r w:rsidR="00DE47B7" w:rsidRPr="00C64B51">
              <w:rPr>
                <w:rFonts w:ascii="Times New Roman" w:hAnsi="Times New Roman"/>
                <w:sz w:val="24"/>
                <w:szCs w:val="24"/>
              </w:rPr>
              <w:t xml:space="preserve">Logopedo pagalba buvo teikiama 30 proc. ugdytinių; ją teikė </w:t>
            </w:r>
            <w:r w:rsidR="00C4747C" w:rsidRPr="00C64B51">
              <w:rPr>
                <w:rFonts w:ascii="Times New Roman" w:hAnsi="Times New Roman"/>
                <w:sz w:val="24"/>
                <w:szCs w:val="24"/>
              </w:rPr>
              <w:t>du</w:t>
            </w:r>
            <w:r w:rsidR="00DE47B7" w:rsidRPr="00C64B51">
              <w:rPr>
                <w:rFonts w:ascii="Times New Roman" w:hAnsi="Times New Roman"/>
                <w:sz w:val="24"/>
                <w:szCs w:val="24"/>
              </w:rPr>
              <w:t xml:space="preserve"> logopedai: </w:t>
            </w:r>
            <w:r w:rsidR="00C4747C" w:rsidRPr="00C64B51">
              <w:rPr>
                <w:rFonts w:ascii="Times New Roman" w:hAnsi="Times New Roman"/>
                <w:sz w:val="24"/>
                <w:szCs w:val="24"/>
              </w:rPr>
              <w:t>vienas</w:t>
            </w:r>
            <w:r w:rsidR="00DE47B7" w:rsidRPr="00C64B51">
              <w:rPr>
                <w:rFonts w:ascii="Times New Roman" w:hAnsi="Times New Roman"/>
                <w:sz w:val="24"/>
                <w:szCs w:val="24"/>
              </w:rPr>
              <w:t xml:space="preserve"> turintis mokytojo metodininko kvalifikacinę kategoriją, kitas – logopedo kvalifikaciją. Mokinio padėjėjo nuolatinė pagalba buvo teikiama 11 ugdytinių, o 3 ugdytiniams – esant poreikiui. Mokinio padėjėjų etatų skaičius, lyginant su 2024 m., padidėjo vienu etatu. </w:t>
            </w:r>
            <w:r w:rsidR="00EC1518" w:rsidRPr="00C64B51">
              <w:rPr>
                <w:rFonts w:ascii="Times New Roman" w:hAnsi="Times New Roman"/>
                <w:sz w:val="24"/>
                <w:szCs w:val="24"/>
              </w:rPr>
              <w:t>Keturi</w:t>
            </w:r>
            <w:r w:rsidR="00DE47B7" w:rsidRPr="00C64B51">
              <w:rPr>
                <w:rFonts w:ascii="Times New Roman" w:hAnsi="Times New Roman"/>
                <w:sz w:val="24"/>
                <w:szCs w:val="24"/>
              </w:rPr>
              <w:t xml:space="preserve"> mokinio padėjėjai turi pedagogo padėjėjo kvalifikaciją,</w:t>
            </w:r>
            <w:r w:rsidR="00EC1518" w:rsidRPr="00C64B51">
              <w:rPr>
                <w:rFonts w:ascii="Times New Roman" w:hAnsi="Times New Roman"/>
                <w:sz w:val="24"/>
                <w:szCs w:val="24"/>
              </w:rPr>
              <w:t xml:space="preserve"> trys –</w:t>
            </w:r>
            <w:r w:rsidR="00DE47B7" w:rsidRPr="00C64B51">
              <w:rPr>
                <w:rFonts w:ascii="Times New Roman" w:hAnsi="Times New Roman"/>
                <w:sz w:val="24"/>
                <w:szCs w:val="24"/>
              </w:rPr>
              <w:t xml:space="preserve"> išklausę mokymus darbui su specialiųjų ugdymosi poreikių turinčiais mokiniais.</w:t>
            </w:r>
          </w:p>
        </w:tc>
      </w:tr>
      <w:tr w:rsidR="00852CFF" w:rsidRPr="00C64B51" w14:paraId="16658E48" w14:textId="77777777" w:rsidTr="00651149">
        <w:trPr>
          <w:trHeight w:val="292"/>
        </w:trPr>
        <w:tc>
          <w:tcPr>
            <w:tcW w:w="7366" w:type="dxa"/>
            <w:gridSpan w:val="2"/>
          </w:tcPr>
          <w:p w14:paraId="07910D87" w14:textId="77777777" w:rsidR="0057639D" w:rsidRPr="00C64B51" w:rsidRDefault="0057639D" w:rsidP="00C64B51">
            <w:pPr>
              <w:tabs>
                <w:tab w:val="left" w:pos="851"/>
              </w:tabs>
              <w:rPr>
                <w:rFonts w:ascii="Times New Roman" w:eastAsia="Calibri" w:hAnsi="Times New Roman"/>
                <w:kern w:val="24"/>
                <w:sz w:val="24"/>
                <w:szCs w:val="24"/>
              </w:rPr>
            </w:pPr>
            <w:r w:rsidRPr="00C64B51">
              <w:rPr>
                <w:rFonts w:ascii="Times New Roman" w:eastAsia="Calibri" w:hAnsi="Times New Roman"/>
                <w:kern w:val="24"/>
                <w:sz w:val="24"/>
                <w:szCs w:val="24"/>
              </w:rPr>
              <w:t>Mokyklos mokymo lėšos (Eur)</w:t>
            </w:r>
          </w:p>
        </w:tc>
        <w:tc>
          <w:tcPr>
            <w:tcW w:w="2268" w:type="dxa"/>
          </w:tcPr>
          <w:p w14:paraId="62C0B827" w14:textId="4E3C1BF1" w:rsidR="0057639D" w:rsidRPr="00C64B51" w:rsidRDefault="00487397" w:rsidP="00C64B51">
            <w:pPr>
              <w:tabs>
                <w:tab w:val="left" w:pos="851"/>
              </w:tabs>
              <w:jc w:val="center"/>
              <w:rPr>
                <w:rFonts w:ascii="Times New Roman" w:hAnsi="Times New Roman"/>
                <w:sz w:val="24"/>
                <w:szCs w:val="24"/>
              </w:rPr>
            </w:pPr>
            <w:r w:rsidRPr="00C64B51">
              <w:rPr>
                <w:rFonts w:ascii="Times New Roman" w:hAnsi="Times New Roman"/>
                <w:sz w:val="24"/>
                <w:szCs w:val="24"/>
              </w:rPr>
              <w:t>721800,0</w:t>
            </w:r>
          </w:p>
        </w:tc>
      </w:tr>
      <w:tr w:rsidR="00852CFF" w:rsidRPr="00C64B51" w14:paraId="2D9E5933" w14:textId="77777777" w:rsidTr="00651149">
        <w:trPr>
          <w:trHeight w:val="280"/>
        </w:trPr>
        <w:tc>
          <w:tcPr>
            <w:tcW w:w="7366" w:type="dxa"/>
            <w:gridSpan w:val="2"/>
          </w:tcPr>
          <w:p w14:paraId="51101907" w14:textId="77777777" w:rsidR="0057639D" w:rsidRPr="00C64B51" w:rsidRDefault="0057639D" w:rsidP="00C64B51">
            <w:pPr>
              <w:tabs>
                <w:tab w:val="left" w:pos="851"/>
              </w:tabs>
              <w:rPr>
                <w:rFonts w:ascii="Times New Roman" w:eastAsia="Calibri" w:hAnsi="Times New Roman"/>
                <w:kern w:val="24"/>
                <w:sz w:val="24"/>
                <w:szCs w:val="24"/>
              </w:rPr>
            </w:pPr>
            <w:r w:rsidRPr="00C64B51">
              <w:rPr>
                <w:rFonts w:ascii="Times New Roman" w:eastAsia="Calibri" w:hAnsi="Times New Roman"/>
                <w:kern w:val="24"/>
                <w:sz w:val="24"/>
                <w:szCs w:val="24"/>
              </w:rPr>
              <w:t>Mokyklos aplinkos lėšos (Eur)</w:t>
            </w:r>
          </w:p>
        </w:tc>
        <w:tc>
          <w:tcPr>
            <w:tcW w:w="2268" w:type="dxa"/>
          </w:tcPr>
          <w:p w14:paraId="719CF636" w14:textId="69671342" w:rsidR="0057639D" w:rsidRPr="00C64B51" w:rsidRDefault="00487397" w:rsidP="00C64B51">
            <w:pPr>
              <w:tabs>
                <w:tab w:val="left" w:pos="851"/>
              </w:tabs>
              <w:jc w:val="center"/>
              <w:rPr>
                <w:rFonts w:ascii="Times New Roman" w:hAnsi="Times New Roman"/>
                <w:sz w:val="24"/>
                <w:szCs w:val="24"/>
              </w:rPr>
            </w:pPr>
            <w:r w:rsidRPr="00C64B51">
              <w:rPr>
                <w:rFonts w:ascii="Times New Roman" w:hAnsi="Times New Roman"/>
                <w:sz w:val="24"/>
                <w:szCs w:val="24"/>
              </w:rPr>
              <w:t>785235,1</w:t>
            </w:r>
          </w:p>
        </w:tc>
      </w:tr>
      <w:tr w:rsidR="00852CFF" w:rsidRPr="00C64B51" w14:paraId="7CCE5522" w14:textId="77777777" w:rsidTr="00651149">
        <w:trPr>
          <w:trHeight w:val="292"/>
        </w:trPr>
        <w:tc>
          <w:tcPr>
            <w:tcW w:w="7366" w:type="dxa"/>
            <w:gridSpan w:val="2"/>
          </w:tcPr>
          <w:p w14:paraId="2ED0BC71" w14:textId="77777777" w:rsidR="0057639D" w:rsidRPr="00C64B51" w:rsidRDefault="0057639D" w:rsidP="00C64B51">
            <w:pPr>
              <w:tabs>
                <w:tab w:val="left" w:pos="851"/>
              </w:tabs>
              <w:rPr>
                <w:rFonts w:ascii="Times New Roman" w:hAnsi="Times New Roman"/>
                <w:kern w:val="24"/>
                <w:sz w:val="24"/>
                <w:szCs w:val="24"/>
              </w:rPr>
            </w:pPr>
            <w:r w:rsidRPr="00C64B51">
              <w:rPr>
                <w:rFonts w:ascii="Times New Roman" w:eastAsia="Calibri" w:hAnsi="Times New Roman"/>
                <w:kern w:val="24"/>
                <w:sz w:val="24"/>
                <w:szCs w:val="24"/>
              </w:rPr>
              <w:t>Mokymo lėšos, tenkančios vienam mokiniui (Eur)</w:t>
            </w:r>
          </w:p>
        </w:tc>
        <w:tc>
          <w:tcPr>
            <w:tcW w:w="2268" w:type="dxa"/>
          </w:tcPr>
          <w:p w14:paraId="18D9F666" w14:textId="110FE2A2" w:rsidR="0057639D" w:rsidRPr="00C64B51" w:rsidRDefault="00487397" w:rsidP="00C64B51">
            <w:pPr>
              <w:tabs>
                <w:tab w:val="left" w:pos="375"/>
                <w:tab w:val="left" w:pos="851"/>
              </w:tabs>
              <w:jc w:val="center"/>
              <w:rPr>
                <w:rFonts w:ascii="Times New Roman" w:hAnsi="Times New Roman"/>
                <w:sz w:val="24"/>
                <w:szCs w:val="24"/>
              </w:rPr>
            </w:pPr>
            <w:r w:rsidRPr="00C64B51">
              <w:rPr>
                <w:rFonts w:ascii="Times New Roman" w:hAnsi="Times New Roman"/>
                <w:sz w:val="24"/>
                <w:szCs w:val="24"/>
              </w:rPr>
              <w:t>3208,0</w:t>
            </w:r>
          </w:p>
        </w:tc>
      </w:tr>
      <w:tr w:rsidR="00852CFF" w:rsidRPr="00C64B51" w14:paraId="0D967167" w14:textId="77777777" w:rsidTr="00651149">
        <w:trPr>
          <w:trHeight w:val="292"/>
        </w:trPr>
        <w:tc>
          <w:tcPr>
            <w:tcW w:w="7366" w:type="dxa"/>
            <w:gridSpan w:val="2"/>
          </w:tcPr>
          <w:p w14:paraId="12A4EE65" w14:textId="77777777" w:rsidR="0057639D" w:rsidRPr="00C64B51" w:rsidRDefault="0057639D" w:rsidP="00C64B51">
            <w:pPr>
              <w:tabs>
                <w:tab w:val="left" w:pos="851"/>
              </w:tabs>
              <w:rPr>
                <w:rFonts w:ascii="Times New Roman" w:eastAsia="Calibri" w:hAnsi="Times New Roman"/>
                <w:kern w:val="24"/>
                <w:sz w:val="24"/>
                <w:szCs w:val="24"/>
              </w:rPr>
            </w:pPr>
            <w:r w:rsidRPr="00C64B51">
              <w:rPr>
                <w:rFonts w:ascii="Times New Roman" w:eastAsia="Calibri" w:hAnsi="Times New Roman"/>
                <w:kern w:val="24"/>
                <w:sz w:val="24"/>
                <w:szCs w:val="24"/>
              </w:rPr>
              <w:t>Aplinkos lėšos, tenkančios vienam mokiniui (Eur)</w:t>
            </w:r>
          </w:p>
        </w:tc>
        <w:tc>
          <w:tcPr>
            <w:tcW w:w="2268" w:type="dxa"/>
          </w:tcPr>
          <w:p w14:paraId="5C5A41AD" w14:textId="27DC7C70" w:rsidR="0057639D" w:rsidRPr="00C64B51" w:rsidRDefault="00487397" w:rsidP="00C64B51">
            <w:pPr>
              <w:tabs>
                <w:tab w:val="left" w:pos="851"/>
              </w:tabs>
              <w:jc w:val="center"/>
              <w:rPr>
                <w:rFonts w:ascii="Times New Roman" w:hAnsi="Times New Roman"/>
                <w:sz w:val="24"/>
                <w:szCs w:val="24"/>
              </w:rPr>
            </w:pPr>
            <w:r w:rsidRPr="00C64B51">
              <w:rPr>
                <w:rFonts w:ascii="Times New Roman" w:hAnsi="Times New Roman"/>
                <w:sz w:val="24"/>
                <w:szCs w:val="24"/>
              </w:rPr>
              <w:t>3489,93</w:t>
            </w:r>
          </w:p>
        </w:tc>
      </w:tr>
      <w:tr w:rsidR="00852CFF" w:rsidRPr="00C64B51" w14:paraId="5AE5B2BF" w14:textId="77777777" w:rsidTr="00651149">
        <w:trPr>
          <w:trHeight w:val="292"/>
        </w:trPr>
        <w:tc>
          <w:tcPr>
            <w:tcW w:w="7366" w:type="dxa"/>
            <w:gridSpan w:val="2"/>
          </w:tcPr>
          <w:p w14:paraId="3C1BD710" w14:textId="5C6F3DBC" w:rsidR="0057639D" w:rsidRPr="00C64B51" w:rsidRDefault="004A1453" w:rsidP="00C64B51">
            <w:pPr>
              <w:tabs>
                <w:tab w:val="left" w:pos="851"/>
              </w:tabs>
              <w:rPr>
                <w:rFonts w:ascii="Times New Roman" w:eastAsia="Calibri" w:hAnsi="Times New Roman"/>
                <w:kern w:val="24"/>
                <w:sz w:val="24"/>
                <w:szCs w:val="24"/>
              </w:rPr>
            </w:pPr>
            <w:r w:rsidRPr="00C64B51">
              <w:rPr>
                <w:rFonts w:ascii="Times New Roman" w:eastAsia="Calibri" w:hAnsi="Times New Roman"/>
                <w:kern w:val="24"/>
                <w:sz w:val="24"/>
                <w:szCs w:val="24"/>
              </w:rPr>
              <w:t>Mokymo ir aplinkos lėšos, tenkančios vienam mokiniui (Eur)</w:t>
            </w:r>
          </w:p>
        </w:tc>
        <w:tc>
          <w:tcPr>
            <w:tcW w:w="2268" w:type="dxa"/>
          </w:tcPr>
          <w:p w14:paraId="131655C9" w14:textId="3DBFF336" w:rsidR="0057639D" w:rsidRPr="00C64B51" w:rsidRDefault="00487397" w:rsidP="00C64B51">
            <w:pPr>
              <w:tabs>
                <w:tab w:val="left" w:pos="851"/>
              </w:tabs>
              <w:jc w:val="center"/>
              <w:rPr>
                <w:rFonts w:ascii="Times New Roman" w:hAnsi="Times New Roman"/>
                <w:sz w:val="24"/>
                <w:szCs w:val="24"/>
              </w:rPr>
            </w:pPr>
            <w:r w:rsidRPr="00C64B51">
              <w:rPr>
                <w:rFonts w:ascii="Times New Roman" w:hAnsi="Times New Roman"/>
                <w:sz w:val="24"/>
                <w:szCs w:val="24"/>
              </w:rPr>
              <w:t>6697,93</w:t>
            </w:r>
          </w:p>
        </w:tc>
      </w:tr>
      <w:tr w:rsidR="00852CFF" w:rsidRPr="00C64B51" w14:paraId="58697BEE" w14:textId="77777777" w:rsidTr="00651149">
        <w:trPr>
          <w:trHeight w:val="292"/>
        </w:trPr>
        <w:tc>
          <w:tcPr>
            <w:tcW w:w="7366" w:type="dxa"/>
            <w:gridSpan w:val="2"/>
          </w:tcPr>
          <w:p w14:paraId="03F8D77C" w14:textId="08013B6E" w:rsidR="0080639F" w:rsidRPr="00C64B51" w:rsidRDefault="0080639F" w:rsidP="00C64B51">
            <w:pPr>
              <w:tabs>
                <w:tab w:val="left" w:pos="851"/>
              </w:tabs>
              <w:rPr>
                <w:rFonts w:ascii="Times New Roman" w:eastAsia="Calibri" w:hAnsi="Times New Roman"/>
                <w:kern w:val="24"/>
                <w:sz w:val="24"/>
                <w:szCs w:val="24"/>
              </w:rPr>
            </w:pPr>
            <w:r w:rsidRPr="00C64B51">
              <w:rPr>
                <w:rFonts w:ascii="Times New Roman" w:eastAsia="Calibri" w:hAnsi="Times New Roman"/>
                <w:kern w:val="24"/>
                <w:sz w:val="24"/>
                <w:szCs w:val="24"/>
              </w:rPr>
              <w:t>Specialiosios lėšos (tėvų įnašai edukacinėms erdvėms ir paramos lėšos) (Eur)</w:t>
            </w:r>
          </w:p>
        </w:tc>
        <w:tc>
          <w:tcPr>
            <w:tcW w:w="2268" w:type="dxa"/>
          </w:tcPr>
          <w:p w14:paraId="7C6F6458" w14:textId="0A05EE2F" w:rsidR="0080639F" w:rsidRPr="00C64B51" w:rsidRDefault="00D1441B" w:rsidP="00C64B51">
            <w:pPr>
              <w:tabs>
                <w:tab w:val="left" w:pos="851"/>
              </w:tabs>
              <w:jc w:val="center"/>
              <w:rPr>
                <w:rFonts w:ascii="Times New Roman" w:hAnsi="Times New Roman"/>
                <w:sz w:val="24"/>
                <w:szCs w:val="24"/>
              </w:rPr>
            </w:pPr>
            <w:r w:rsidRPr="00C64B51">
              <w:rPr>
                <w:rFonts w:ascii="Times New Roman" w:hAnsi="Times New Roman"/>
                <w:sz w:val="24"/>
                <w:szCs w:val="24"/>
              </w:rPr>
              <w:t>18021,6</w:t>
            </w:r>
          </w:p>
        </w:tc>
      </w:tr>
      <w:tr w:rsidR="00852CFF" w:rsidRPr="00C64B51" w14:paraId="20B3B967" w14:textId="77777777" w:rsidTr="00702FBC">
        <w:trPr>
          <w:trHeight w:val="656"/>
        </w:trPr>
        <w:tc>
          <w:tcPr>
            <w:tcW w:w="7366" w:type="dxa"/>
            <w:gridSpan w:val="2"/>
          </w:tcPr>
          <w:p w14:paraId="033F240D" w14:textId="32519F90" w:rsidR="0080639F" w:rsidRPr="00C64B51" w:rsidRDefault="0080639F" w:rsidP="00C64B51">
            <w:pPr>
              <w:tabs>
                <w:tab w:val="left" w:pos="851"/>
              </w:tabs>
              <w:rPr>
                <w:rFonts w:ascii="Times New Roman" w:eastAsia="Calibri" w:hAnsi="Times New Roman"/>
                <w:kern w:val="24"/>
                <w:sz w:val="24"/>
                <w:szCs w:val="24"/>
              </w:rPr>
            </w:pPr>
            <w:r w:rsidRPr="00C64B51">
              <w:rPr>
                <w:rFonts w:ascii="Times New Roman" w:hAnsi="Times New Roman"/>
                <w:kern w:val="24"/>
                <w:sz w:val="24"/>
                <w:szCs w:val="24"/>
              </w:rPr>
              <w:t>Mokymo lėšos, panaudotos mokymo priemonėms įsigyti, tenkančios vienam mokiniui (Eur)</w:t>
            </w:r>
          </w:p>
        </w:tc>
        <w:tc>
          <w:tcPr>
            <w:tcW w:w="2268" w:type="dxa"/>
          </w:tcPr>
          <w:p w14:paraId="2856B03C" w14:textId="0F73078E" w:rsidR="0080639F" w:rsidRPr="00C64B51" w:rsidRDefault="00487397" w:rsidP="00C64B51">
            <w:pPr>
              <w:tabs>
                <w:tab w:val="left" w:pos="851"/>
              </w:tabs>
              <w:jc w:val="center"/>
              <w:rPr>
                <w:rFonts w:ascii="Times New Roman" w:hAnsi="Times New Roman"/>
                <w:sz w:val="24"/>
                <w:szCs w:val="24"/>
              </w:rPr>
            </w:pPr>
            <w:r w:rsidRPr="00C64B51">
              <w:rPr>
                <w:rFonts w:ascii="Times New Roman" w:hAnsi="Times New Roman"/>
                <w:sz w:val="24"/>
                <w:szCs w:val="24"/>
              </w:rPr>
              <w:t>77,92</w:t>
            </w:r>
          </w:p>
        </w:tc>
      </w:tr>
      <w:tr w:rsidR="00852CFF" w:rsidRPr="00C64B51" w14:paraId="12F0EFF9" w14:textId="77777777" w:rsidTr="00496590">
        <w:trPr>
          <w:trHeight w:val="906"/>
        </w:trPr>
        <w:tc>
          <w:tcPr>
            <w:tcW w:w="9634" w:type="dxa"/>
            <w:gridSpan w:val="3"/>
          </w:tcPr>
          <w:p w14:paraId="6AA9E632" w14:textId="55C17AC0" w:rsidR="0080639F" w:rsidRPr="00C64B51" w:rsidRDefault="0080639F" w:rsidP="00C64B51">
            <w:pPr>
              <w:tabs>
                <w:tab w:val="left" w:pos="851"/>
              </w:tabs>
              <w:rPr>
                <w:rFonts w:ascii="Times New Roman" w:eastAsia="Calibri" w:hAnsi="Times New Roman"/>
                <w:kern w:val="24"/>
                <w:sz w:val="24"/>
                <w:szCs w:val="24"/>
                <w:lang w:eastAsia="en-US"/>
              </w:rPr>
            </w:pPr>
            <w:r w:rsidRPr="00C64B51">
              <w:rPr>
                <w:rFonts w:ascii="Times New Roman" w:eastAsia="Calibri" w:hAnsi="Times New Roman"/>
                <w:kern w:val="24"/>
                <w:sz w:val="24"/>
                <w:szCs w:val="24"/>
                <w:lang w:eastAsia="en-US"/>
              </w:rPr>
              <w:t>KOMENTARAS</w:t>
            </w:r>
            <w:r w:rsidR="00ED6290" w:rsidRPr="00C64B51">
              <w:rPr>
                <w:rFonts w:ascii="Times New Roman" w:eastAsia="Calibri" w:hAnsi="Times New Roman"/>
                <w:kern w:val="24"/>
                <w:sz w:val="24"/>
                <w:szCs w:val="24"/>
                <w:lang w:eastAsia="en-US"/>
              </w:rPr>
              <w:t>.</w:t>
            </w:r>
            <w:r w:rsidR="00B55B86" w:rsidRPr="00C64B51">
              <w:rPr>
                <w:rFonts w:ascii="Times New Roman" w:eastAsia="Calibri" w:hAnsi="Times New Roman"/>
                <w:kern w:val="24"/>
                <w:sz w:val="24"/>
                <w:szCs w:val="24"/>
                <w:lang w:eastAsia="en-US"/>
              </w:rPr>
              <w:t xml:space="preserve"> </w:t>
            </w:r>
            <w:r w:rsidR="00952BDA" w:rsidRPr="00C64B51">
              <w:rPr>
                <w:rFonts w:ascii="Times New Roman" w:eastAsia="Calibri" w:hAnsi="Times New Roman"/>
                <w:kern w:val="24"/>
                <w:sz w:val="24"/>
                <w:szCs w:val="24"/>
                <w:lang w:eastAsia="en-US"/>
              </w:rPr>
              <w:t>Lyginant su 202</w:t>
            </w:r>
            <w:r w:rsidR="003E5C9E" w:rsidRPr="00C64B51">
              <w:rPr>
                <w:rFonts w:ascii="Times New Roman" w:eastAsia="Calibri" w:hAnsi="Times New Roman"/>
                <w:kern w:val="24"/>
                <w:sz w:val="24"/>
                <w:szCs w:val="24"/>
                <w:lang w:eastAsia="en-US"/>
              </w:rPr>
              <w:t>4</w:t>
            </w:r>
            <w:r w:rsidR="00952BDA" w:rsidRPr="00C64B51">
              <w:rPr>
                <w:rFonts w:ascii="Times New Roman" w:eastAsia="Calibri" w:hAnsi="Times New Roman"/>
                <w:kern w:val="24"/>
                <w:sz w:val="24"/>
                <w:szCs w:val="24"/>
                <w:lang w:eastAsia="en-US"/>
              </w:rPr>
              <w:t xml:space="preserve"> m. mokymo ir aplinkos lėšos, tenkančios vienam ugdytiniam padidėjo </w:t>
            </w:r>
            <w:r w:rsidR="003E5C9E" w:rsidRPr="00C64B51">
              <w:rPr>
                <w:rFonts w:ascii="Times New Roman" w:eastAsia="Calibri" w:hAnsi="Times New Roman"/>
                <w:kern w:val="24"/>
                <w:sz w:val="24"/>
                <w:szCs w:val="24"/>
                <w:lang w:eastAsia="en-US"/>
              </w:rPr>
              <w:t>10</w:t>
            </w:r>
            <w:r w:rsidR="00952BDA" w:rsidRPr="00C64B51">
              <w:rPr>
                <w:rFonts w:ascii="Times New Roman" w:eastAsia="Calibri" w:hAnsi="Times New Roman"/>
                <w:kern w:val="24"/>
                <w:sz w:val="24"/>
                <w:szCs w:val="24"/>
                <w:lang w:eastAsia="en-US"/>
              </w:rPr>
              <w:t xml:space="preserve"> proc. Mokymo ir specialiųjų lėšų didžiausia dalis išleista ugdymo proceso kokybės gerinimui ir edukacinių erdvių kūrimui.</w:t>
            </w:r>
          </w:p>
        </w:tc>
      </w:tr>
    </w:tbl>
    <w:p w14:paraId="1A3CFC13" w14:textId="7BE03F05" w:rsidR="00B313B5" w:rsidRPr="00C64B51" w:rsidRDefault="00B313B5" w:rsidP="00C64B51">
      <w:pPr>
        <w:tabs>
          <w:tab w:val="left" w:pos="851"/>
        </w:tabs>
        <w:spacing w:after="0" w:line="240" w:lineRule="auto"/>
        <w:rPr>
          <w:rFonts w:ascii="Times New Roman" w:hAnsi="Times New Roman" w:cs="Times New Roman"/>
          <w:sz w:val="24"/>
          <w:szCs w:val="24"/>
          <w:lang w:val="lt-LT"/>
        </w:rPr>
      </w:pPr>
    </w:p>
    <w:p w14:paraId="2AB726B2" w14:textId="77777777" w:rsidR="00C64B51" w:rsidRDefault="00C64B51" w:rsidP="00C64B51">
      <w:pPr>
        <w:tabs>
          <w:tab w:val="left" w:pos="851"/>
        </w:tabs>
        <w:spacing w:after="0" w:line="240" w:lineRule="auto"/>
        <w:jc w:val="center"/>
        <w:rPr>
          <w:rFonts w:ascii="Times New Roman" w:eastAsia="Calibri" w:hAnsi="Times New Roman" w:cs="Times New Roman"/>
          <w:b/>
          <w:sz w:val="24"/>
          <w:szCs w:val="24"/>
          <w:lang w:val="lt-LT" w:eastAsia="lt-LT"/>
        </w:rPr>
      </w:pPr>
    </w:p>
    <w:p w14:paraId="2B4A68A2" w14:textId="0B8FE7AA" w:rsidR="006E00B1" w:rsidRPr="00C64B51" w:rsidRDefault="006E00B1" w:rsidP="00C64B51">
      <w:pPr>
        <w:tabs>
          <w:tab w:val="left" w:pos="851"/>
        </w:tabs>
        <w:spacing w:after="0" w:line="240" w:lineRule="auto"/>
        <w:jc w:val="center"/>
        <w:rPr>
          <w:rFonts w:ascii="Times New Roman" w:eastAsia="Calibri" w:hAnsi="Times New Roman" w:cs="Times New Roman"/>
          <w:sz w:val="24"/>
          <w:szCs w:val="24"/>
          <w:u w:val="single"/>
          <w:lang w:val="lt-LT"/>
        </w:rPr>
      </w:pPr>
      <w:r w:rsidRPr="00C64B51">
        <w:rPr>
          <w:rFonts w:ascii="Times New Roman" w:eastAsia="Calibri" w:hAnsi="Times New Roman" w:cs="Times New Roman"/>
          <w:b/>
          <w:sz w:val="24"/>
          <w:szCs w:val="24"/>
          <w:lang w:val="lt-LT" w:eastAsia="lt-LT"/>
        </w:rPr>
        <w:t>PROBLEMOS IR JŲ SPRENDIMAI</w:t>
      </w:r>
    </w:p>
    <w:p w14:paraId="609CC82C" w14:textId="77777777" w:rsidR="006E00B1" w:rsidRPr="00C64B51" w:rsidRDefault="006E00B1" w:rsidP="00C64B51">
      <w:pPr>
        <w:tabs>
          <w:tab w:val="left" w:pos="851"/>
        </w:tabs>
        <w:spacing w:after="0" w:line="240" w:lineRule="auto"/>
        <w:rPr>
          <w:rFonts w:ascii="Times New Roman" w:eastAsia="Calibri" w:hAnsi="Times New Roman" w:cs="Times New Roman"/>
          <w:sz w:val="24"/>
          <w:szCs w:val="24"/>
          <w:u w:val="single"/>
          <w:lang w:val="lt-LT"/>
        </w:rPr>
      </w:pPr>
    </w:p>
    <w:tbl>
      <w:tblPr>
        <w:tblStyle w:val="Lentelstinklelis1"/>
        <w:tblW w:w="9607" w:type="dxa"/>
        <w:tblLook w:val="04A0" w:firstRow="1" w:lastRow="0" w:firstColumn="1" w:lastColumn="0" w:noHBand="0" w:noVBand="1"/>
      </w:tblPr>
      <w:tblGrid>
        <w:gridCol w:w="556"/>
        <w:gridCol w:w="2274"/>
        <w:gridCol w:w="2961"/>
        <w:gridCol w:w="3816"/>
      </w:tblGrid>
      <w:tr w:rsidR="00852CFF" w:rsidRPr="00C64B51" w14:paraId="62491EC6" w14:textId="77777777" w:rsidTr="00FD4B95">
        <w:trPr>
          <w:trHeight w:val="863"/>
        </w:trPr>
        <w:tc>
          <w:tcPr>
            <w:tcW w:w="556" w:type="dxa"/>
            <w:tcBorders>
              <w:top w:val="single" w:sz="4" w:space="0" w:color="auto"/>
              <w:left w:val="single" w:sz="4" w:space="0" w:color="auto"/>
              <w:bottom w:val="single" w:sz="4" w:space="0" w:color="auto"/>
              <w:right w:val="single" w:sz="4" w:space="0" w:color="auto"/>
            </w:tcBorders>
          </w:tcPr>
          <w:p w14:paraId="79B81819" w14:textId="12AF72FA" w:rsidR="00B668B6" w:rsidRPr="00C64B51" w:rsidRDefault="00B668B6" w:rsidP="00C64B51">
            <w:pPr>
              <w:tabs>
                <w:tab w:val="left" w:pos="851"/>
              </w:tabs>
              <w:jc w:val="center"/>
              <w:rPr>
                <w:rFonts w:ascii="Times New Roman" w:hAnsi="Times New Roman"/>
                <w:sz w:val="24"/>
                <w:szCs w:val="24"/>
              </w:rPr>
            </w:pPr>
            <w:r w:rsidRPr="00C64B51">
              <w:rPr>
                <w:rFonts w:ascii="Times New Roman" w:hAnsi="Times New Roman"/>
                <w:sz w:val="24"/>
                <w:szCs w:val="24"/>
              </w:rPr>
              <w:t xml:space="preserve">Eil. Nr. </w:t>
            </w:r>
          </w:p>
        </w:tc>
        <w:tc>
          <w:tcPr>
            <w:tcW w:w="2274" w:type="dxa"/>
            <w:tcBorders>
              <w:top w:val="single" w:sz="4" w:space="0" w:color="auto"/>
              <w:left w:val="single" w:sz="4" w:space="0" w:color="auto"/>
              <w:bottom w:val="single" w:sz="4" w:space="0" w:color="auto"/>
              <w:right w:val="single" w:sz="4" w:space="0" w:color="auto"/>
            </w:tcBorders>
          </w:tcPr>
          <w:p w14:paraId="2681684D" w14:textId="31D95DDE" w:rsidR="00B668B6" w:rsidRPr="00C64B51" w:rsidRDefault="00B668B6" w:rsidP="00C64B51">
            <w:pPr>
              <w:tabs>
                <w:tab w:val="left" w:pos="851"/>
              </w:tabs>
              <w:jc w:val="center"/>
              <w:rPr>
                <w:rFonts w:ascii="Times New Roman" w:hAnsi="Times New Roman"/>
                <w:sz w:val="24"/>
                <w:szCs w:val="24"/>
                <w:u w:val="single"/>
              </w:rPr>
            </w:pPr>
            <w:r w:rsidRPr="00C64B51">
              <w:rPr>
                <w:rFonts w:ascii="Times New Roman" w:hAnsi="Times New Roman"/>
                <w:sz w:val="24"/>
                <w:szCs w:val="24"/>
              </w:rPr>
              <w:t>Problema</w:t>
            </w:r>
          </w:p>
        </w:tc>
        <w:tc>
          <w:tcPr>
            <w:tcW w:w="2961" w:type="dxa"/>
            <w:tcBorders>
              <w:top w:val="single" w:sz="4" w:space="0" w:color="auto"/>
              <w:left w:val="single" w:sz="4" w:space="0" w:color="auto"/>
              <w:bottom w:val="single" w:sz="4" w:space="0" w:color="auto"/>
              <w:right w:val="single" w:sz="4" w:space="0" w:color="auto"/>
            </w:tcBorders>
          </w:tcPr>
          <w:p w14:paraId="4D8B1722" w14:textId="2B49B5F5" w:rsidR="00B668B6" w:rsidRPr="00C64B51" w:rsidRDefault="00B668B6" w:rsidP="00C64B51">
            <w:pPr>
              <w:tabs>
                <w:tab w:val="left" w:pos="851"/>
              </w:tabs>
              <w:jc w:val="center"/>
              <w:rPr>
                <w:rFonts w:ascii="Times New Roman" w:hAnsi="Times New Roman"/>
                <w:sz w:val="24"/>
                <w:szCs w:val="24"/>
              </w:rPr>
            </w:pPr>
            <w:r w:rsidRPr="00C64B51">
              <w:rPr>
                <w:rFonts w:ascii="Times New Roman" w:hAnsi="Times New Roman"/>
                <w:sz w:val="24"/>
                <w:szCs w:val="24"/>
              </w:rPr>
              <w:t>Problemai spręsti taikytos priemonės</w:t>
            </w:r>
          </w:p>
        </w:tc>
        <w:tc>
          <w:tcPr>
            <w:tcW w:w="3816" w:type="dxa"/>
            <w:tcBorders>
              <w:top w:val="single" w:sz="4" w:space="0" w:color="auto"/>
              <w:left w:val="single" w:sz="4" w:space="0" w:color="auto"/>
              <w:bottom w:val="single" w:sz="4" w:space="0" w:color="auto"/>
              <w:right w:val="single" w:sz="4" w:space="0" w:color="auto"/>
            </w:tcBorders>
          </w:tcPr>
          <w:p w14:paraId="53B8595D" w14:textId="0D022590" w:rsidR="00B668B6" w:rsidRPr="00C64B51" w:rsidRDefault="00B668B6" w:rsidP="00C64B51">
            <w:pPr>
              <w:tabs>
                <w:tab w:val="left" w:pos="851"/>
              </w:tabs>
              <w:jc w:val="center"/>
              <w:rPr>
                <w:rFonts w:ascii="Times New Roman" w:hAnsi="Times New Roman"/>
                <w:sz w:val="24"/>
                <w:szCs w:val="24"/>
                <w:u w:val="single"/>
              </w:rPr>
            </w:pPr>
            <w:r w:rsidRPr="00C64B51">
              <w:rPr>
                <w:rFonts w:ascii="Times New Roman" w:hAnsi="Times New Roman"/>
                <w:sz w:val="24"/>
                <w:szCs w:val="24"/>
              </w:rPr>
              <w:t>Jeigu neišspręsta, kokių tolesnių veiksmų bus imamasi</w:t>
            </w:r>
          </w:p>
        </w:tc>
      </w:tr>
      <w:tr w:rsidR="00852CFF" w:rsidRPr="00C64B51" w14:paraId="0D22862F" w14:textId="77777777" w:rsidTr="00496590">
        <w:trPr>
          <w:trHeight w:val="431"/>
        </w:trPr>
        <w:tc>
          <w:tcPr>
            <w:tcW w:w="556" w:type="dxa"/>
          </w:tcPr>
          <w:p w14:paraId="2A2E718A" w14:textId="77777777" w:rsidR="00B668B6" w:rsidRPr="00C64B51" w:rsidRDefault="00B668B6" w:rsidP="00C64B51">
            <w:pPr>
              <w:tabs>
                <w:tab w:val="left" w:pos="851"/>
              </w:tabs>
              <w:jc w:val="center"/>
              <w:rPr>
                <w:rFonts w:ascii="Times New Roman" w:hAnsi="Times New Roman"/>
                <w:sz w:val="24"/>
                <w:szCs w:val="24"/>
              </w:rPr>
            </w:pPr>
            <w:r w:rsidRPr="00C64B51">
              <w:rPr>
                <w:rFonts w:ascii="Times New Roman" w:hAnsi="Times New Roman"/>
                <w:sz w:val="24"/>
                <w:szCs w:val="24"/>
              </w:rPr>
              <w:t>1.</w:t>
            </w:r>
          </w:p>
        </w:tc>
        <w:tc>
          <w:tcPr>
            <w:tcW w:w="2274" w:type="dxa"/>
          </w:tcPr>
          <w:p w14:paraId="52C68C48" w14:textId="7242AF7C" w:rsidR="00B668B6" w:rsidRPr="00C64B51" w:rsidRDefault="002F5653" w:rsidP="00C64B51">
            <w:pPr>
              <w:tabs>
                <w:tab w:val="left" w:pos="851"/>
              </w:tabs>
              <w:jc w:val="center"/>
              <w:rPr>
                <w:rFonts w:ascii="Times New Roman" w:hAnsi="Times New Roman"/>
                <w:sz w:val="24"/>
                <w:szCs w:val="24"/>
              </w:rPr>
            </w:pPr>
            <w:r w:rsidRPr="00C64B51">
              <w:rPr>
                <w:rFonts w:ascii="Times New Roman" w:hAnsi="Times New Roman"/>
                <w:sz w:val="24"/>
                <w:szCs w:val="24"/>
              </w:rPr>
              <w:t>–</w:t>
            </w:r>
          </w:p>
        </w:tc>
        <w:tc>
          <w:tcPr>
            <w:tcW w:w="2961" w:type="dxa"/>
          </w:tcPr>
          <w:p w14:paraId="26007522" w14:textId="6372FBBE" w:rsidR="00B668B6" w:rsidRPr="00C64B51" w:rsidRDefault="002F5653" w:rsidP="00C64B51">
            <w:pPr>
              <w:tabs>
                <w:tab w:val="left" w:pos="851"/>
              </w:tabs>
              <w:jc w:val="center"/>
              <w:rPr>
                <w:rFonts w:ascii="Times New Roman" w:hAnsi="Times New Roman"/>
                <w:sz w:val="24"/>
                <w:szCs w:val="24"/>
              </w:rPr>
            </w:pPr>
            <w:r w:rsidRPr="00C64B51">
              <w:rPr>
                <w:rFonts w:ascii="Times New Roman" w:hAnsi="Times New Roman"/>
                <w:sz w:val="24"/>
                <w:szCs w:val="24"/>
              </w:rPr>
              <w:t>–</w:t>
            </w:r>
          </w:p>
        </w:tc>
        <w:tc>
          <w:tcPr>
            <w:tcW w:w="3816" w:type="dxa"/>
          </w:tcPr>
          <w:p w14:paraId="0F1754F2" w14:textId="4D309844" w:rsidR="00B668B6" w:rsidRPr="00C64B51" w:rsidRDefault="002F5653" w:rsidP="00C64B51">
            <w:pPr>
              <w:tabs>
                <w:tab w:val="left" w:pos="851"/>
              </w:tabs>
              <w:jc w:val="center"/>
              <w:rPr>
                <w:rFonts w:ascii="Times New Roman" w:hAnsi="Times New Roman"/>
                <w:sz w:val="24"/>
                <w:szCs w:val="24"/>
              </w:rPr>
            </w:pPr>
            <w:r w:rsidRPr="00C64B51">
              <w:rPr>
                <w:rFonts w:ascii="Times New Roman" w:hAnsi="Times New Roman"/>
                <w:sz w:val="24"/>
                <w:szCs w:val="24"/>
              </w:rPr>
              <w:t>–</w:t>
            </w:r>
          </w:p>
        </w:tc>
      </w:tr>
    </w:tbl>
    <w:p w14:paraId="24A2D108" w14:textId="1861F441" w:rsidR="00C64B51" w:rsidRDefault="00C64B51" w:rsidP="00253686">
      <w:pPr>
        <w:tabs>
          <w:tab w:val="left" w:pos="851"/>
        </w:tabs>
        <w:jc w:val="center"/>
        <w:rPr>
          <w:rFonts w:ascii="Times New Roman" w:hAnsi="Times New Roman" w:cs="Times New Roman"/>
          <w:b/>
          <w:sz w:val="24"/>
          <w:szCs w:val="24"/>
          <w:lang w:val="lt-LT"/>
        </w:rPr>
      </w:pPr>
      <w:r>
        <w:rPr>
          <w:rFonts w:ascii="Times New Roman" w:hAnsi="Times New Roman" w:cs="Times New Roman"/>
          <w:b/>
          <w:sz w:val="24"/>
          <w:szCs w:val="24"/>
          <w:lang w:val="lt-LT"/>
        </w:rPr>
        <w:t>_________________________</w:t>
      </w:r>
    </w:p>
    <w:sectPr w:rsidR="00C64B51" w:rsidSect="00C64B51">
      <w:headerReference w:type="default" r:id="rId1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6C911" w14:textId="77777777" w:rsidR="00D63EB8" w:rsidRDefault="00D63EB8" w:rsidP="003A074A">
      <w:pPr>
        <w:spacing w:after="0" w:line="240" w:lineRule="auto"/>
      </w:pPr>
      <w:r>
        <w:separator/>
      </w:r>
    </w:p>
  </w:endnote>
  <w:endnote w:type="continuationSeparator" w:id="0">
    <w:p w14:paraId="047F4B0D" w14:textId="77777777" w:rsidR="00D63EB8" w:rsidRDefault="00D63EB8" w:rsidP="003A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814C" w14:textId="77777777" w:rsidR="00D63EB8" w:rsidRDefault="00D63EB8" w:rsidP="003A074A">
      <w:pPr>
        <w:spacing w:after="0" w:line="240" w:lineRule="auto"/>
      </w:pPr>
      <w:r>
        <w:separator/>
      </w:r>
    </w:p>
  </w:footnote>
  <w:footnote w:type="continuationSeparator" w:id="0">
    <w:p w14:paraId="56E4DFE5" w14:textId="77777777" w:rsidR="00D63EB8" w:rsidRDefault="00D63EB8" w:rsidP="003A0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667678"/>
      <w:docPartObj>
        <w:docPartGallery w:val="Page Numbers (Top of Page)"/>
        <w:docPartUnique/>
      </w:docPartObj>
    </w:sdtPr>
    <w:sdtContent>
      <w:p w14:paraId="20EE73E5" w14:textId="29DDE631" w:rsidR="00601EBA" w:rsidRDefault="00601EBA">
        <w:pPr>
          <w:pStyle w:val="Antrats"/>
          <w:jc w:val="center"/>
        </w:pPr>
        <w:r w:rsidRPr="00F95805">
          <w:rPr>
            <w:rFonts w:ascii="Times New Roman" w:hAnsi="Times New Roman" w:cs="Times New Roman"/>
            <w:sz w:val="24"/>
            <w:szCs w:val="24"/>
          </w:rPr>
          <w:fldChar w:fldCharType="begin"/>
        </w:r>
        <w:r w:rsidRPr="00F95805">
          <w:rPr>
            <w:rFonts w:ascii="Times New Roman" w:hAnsi="Times New Roman" w:cs="Times New Roman"/>
            <w:sz w:val="24"/>
            <w:szCs w:val="24"/>
          </w:rPr>
          <w:instrText>PAGE   \* MERGEFORMAT</w:instrText>
        </w:r>
        <w:r w:rsidRPr="00F95805">
          <w:rPr>
            <w:rFonts w:ascii="Times New Roman" w:hAnsi="Times New Roman" w:cs="Times New Roman"/>
            <w:sz w:val="24"/>
            <w:szCs w:val="24"/>
          </w:rPr>
          <w:fldChar w:fldCharType="separate"/>
        </w:r>
        <w:r w:rsidRPr="00F95805">
          <w:rPr>
            <w:rFonts w:ascii="Times New Roman" w:hAnsi="Times New Roman" w:cs="Times New Roman"/>
            <w:sz w:val="24"/>
            <w:szCs w:val="24"/>
            <w:lang w:val="lt-LT"/>
          </w:rPr>
          <w:t>2</w:t>
        </w:r>
        <w:r w:rsidRPr="00F95805">
          <w:rPr>
            <w:rFonts w:ascii="Times New Roman" w:hAnsi="Times New Roman" w:cs="Times New Roman"/>
            <w:sz w:val="24"/>
            <w:szCs w:val="24"/>
          </w:rPr>
          <w:fldChar w:fldCharType="end"/>
        </w:r>
      </w:p>
    </w:sdtContent>
  </w:sdt>
  <w:p w14:paraId="0E89C76F" w14:textId="77777777" w:rsidR="003A074A" w:rsidRDefault="003A07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6BD8"/>
    <w:multiLevelType w:val="hybridMultilevel"/>
    <w:tmpl w:val="FAC85432"/>
    <w:lvl w:ilvl="0" w:tplc="EF6E12B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1B1EE7"/>
    <w:multiLevelType w:val="hybridMultilevel"/>
    <w:tmpl w:val="522A9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287084"/>
    <w:multiLevelType w:val="hybridMultilevel"/>
    <w:tmpl w:val="853E11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DC62BE"/>
    <w:multiLevelType w:val="hybridMultilevel"/>
    <w:tmpl w:val="EF2E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E22C5"/>
    <w:multiLevelType w:val="hybridMultilevel"/>
    <w:tmpl w:val="B974095E"/>
    <w:lvl w:ilvl="0" w:tplc="04270001">
      <w:start w:val="1"/>
      <w:numFmt w:val="bullet"/>
      <w:lvlText w:val=""/>
      <w:lvlJc w:val="left"/>
      <w:pPr>
        <w:ind w:left="1474" w:hanging="360"/>
      </w:pPr>
      <w:rPr>
        <w:rFonts w:ascii="Symbol" w:hAnsi="Symbol" w:hint="default"/>
        <w:sz w:val="24"/>
        <w:szCs w:val="24"/>
      </w:rPr>
    </w:lvl>
    <w:lvl w:ilvl="1" w:tplc="04270003" w:tentative="1">
      <w:start w:val="1"/>
      <w:numFmt w:val="bullet"/>
      <w:lvlText w:val="o"/>
      <w:lvlJc w:val="left"/>
      <w:pPr>
        <w:ind w:left="2194" w:hanging="360"/>
      </w:pPr>
      <w:rPr>
        <w:rFonts w:ascii="Courier New" w:hAnsi="Courier New" w:cs="Courier New" w:hint="default"/>
      </w:rPr>
    </w:lvl>
    <w:lvl w:ilvl="2" w:tplc="04270005" w:tentative="1">
      <w:start w:val="1"/>
      <w:numFmt w:val="bullet"/>
      <w:lvlText w:val=""/>
      <w:lvlJc w:val="left"/>
      <w:pPr>
        <w:ind w:left="2914" w:hanging="360"/>
      </w:pPr>
      <w:rPr>
        <w:rFonts w:ascii="Wingdings" w:hAnsi="Wingdings" w:hint="default"/>
      </w:rPr>
    </w:lvl>
    <w:lvl w:ilvl="3" w:tplc="04270001" w:tentative="1">
      <w:start w:val="1"/>
      <w:numFmt w:val="bullet"/>
      <w:lvlText w:val=""/>
      <w:lvlJc w:val="left"/>
      <w:pPr>
        <w:ind w:left="3634" w:hanging="360"/>
      </w:pPr>
      <w:rPr>
        <w:rFonts w:ascii="Symbol" w:hAnsi="Symbol" w:hint="default"/>
      </w:rPr>
    </w:lvl>
    <w:lvl w:ilvl="4" w:tplc="04270003" w:tentative="1">
      <w:start w:val="1"/>
      <w:numFmt w:val="bullet"/>
      <w:lvlText w:val="o"/>
      <w:lvlJc w:val="left"/>
      <w:pPr>
        <w:ind w:left="4354" w:hanging="360"/>
      </w:pPr>
      <w:rPr>
        <w:rFonts w:ascii="Courier New" w:hAnsi="Courier New" w:cs="Courier New" w:hint="default"/>
      </w:rPr>
    </w:lvl>
    <w:lvl w:ilvl="5" w:tplc="04270005" w:tentative="1">
      <w:start w:val="1"/>
      <w:numFmt w:val="bullet"/>
      <w:lvlText w:val=""/>
      <w:lvlJc w:val="left"/>
      <w:pPr>
        <w:ind w:left="5074" w:hanging="360"/>
      </w:pPr>
      <w:rPr>
        <w:rFonts w:ascii="Wingdings" w:hAnsi="Wingdings" w:hint="default"/>
      </w:rPr>
    </w:lvl>
    <w:lvl w:ilvl="6" w:tplc="04270001" w:tentative="1">
      <w:start w:val="1"/>
      <w:numFmt w:val="bullet"/>
      <w:lvlText w:val=""/>
      <w:lvlJc w:val="left"/>
      <w:pPr>
        <w:ind w:left="5794" w:hanging="360"/>
      </w:pPr>
      <w:rPr>
        <w:rFonts w:ascii="Symbol" w:hAnsi="Symbol" w:hint="default"/>
      </w:rPr>
    </w:lvl>
    <w:lvl w:ilvl="7" w:tplc="04270003" w:tentative="1">
      <w:start w:val="1"/>
      <w:numFmt w:val="bullet"/>
      <w:lvlText w:val="o"/>
      <w:lvlJc w:val="left"/>
      <w:pPr>
        <w:ind w:left="6514" w:hanging="360"/>
      </w:pPr>
      <w:rPr>
        <w:rFonts w:ascii="Courier New" w:hAnsi="Courier New" w:cs="Courier New" w:hint="default"/>
      </w:rPr>
    </w:lvl>
    <w:lvl w:ilvl="8" w:tplc="04270005" w:tentative="1">
      <w:start w:val="1"/>
      <w:numFmt w:val="bullet"/>
      <w:lvlText w:val=""/>
      <w:lvlJc w:val="left"/>
      <w:pPr>
        <w:ind w:left="7234" w:hanging="360"/>
      </w:pPr>
      <w:rPr>
        <w:rFonts w:ascii="Wingdings" w:hAnsi="Wingdings" w:hint="default"/>
      </w:rPr>
    </w:lvl>
  </w:abstractNum>
  <w:abstractNum w:abstractNumId="5" w15:restartNumberingAfterBreak="0">
    <w:nsid w:val="20B27ED8"/>
    <w:multiLevelType w:val="hybridMultilevel"/>
    <w:tmpl w:val="0ACEF82C"/>
    <w:lvl w:ilvl="0" w:tplc="EF6E12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153D6"/>
    <w:multiLevelType w:val="hybridMultilevel"/>
    <w:tmpl w:val="B622A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6E3C23"/>
    <w:multiLevelType w:val="hybridMultilevel"/>
    <w:tmpl w:val="3B0CA0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F16B4F"/>
    <w:multiLevelType w:val="hybridMultilevel"/>
    <w:tmpl w:val="1C647658"/>
    <w:lvl w:ilvl="0" w:tplc="EF6E12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74C54"/>
    <w:multiLevelType w:val="hybridMultilevel"/>
    <w:tmpl w:val="2D404CAE"/>
    <w:lvl w:ilvl="0" w:tplc="EF6E12BE">
      <w:start w:val="1"/>
      <w:numFmt w:val="bullet"/>
      <w:lvlText w:val="–"/>
      <w:lvlJc w:val="left"/>
      <w:pPr>
        <w:ind w:left="754" w:hanging="360"/>
      </w:pPr>
      <w:rPr>
        <w:rFonts w:ascii="Times New Roman" w:eastAsia="Times New Roman" w:hAnsi="Times New Roman"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0" w15:restartNumberingAfterBreak="0">
    <w:nsid w:val="435D07CD"/>
    <w:multiLevelType w:val="multilevel"/>
    <w:tmpl w:val="6D7C892A"/>
    <w:lvl w:ilvl="0">
      <w:start w:val="1"/>
      <w:numFmt w:val="decimal"/>
      <w:lvlText w:val="%1."/>
      <w:lvlJc w:val="left"/>
      <w:pPr>
        <w:ind w:left="630" w:hanging="630"/>
      </w:pPr>
      <w:rPr>
        <w:rFonts w:eastAsia="Calibri" w:hint="default"/>
      </w:rPr>
    </w:lvl>
    <w:lvl w:ilvl="1">
      <w:start w:val="1"/>
      <w:numFmt w:val="decimal"/>
      <w:lvlText w:val="%1.%2."/>
      <w:lvlJc w:val="left"/>
      <w:pPr>
        <w:ind w:left="630" w:hanging="630"/>
      </w:pPr>
      <w:rPr>
        <w:rFonts w:eastAsia="Calibri" w:hint="default"/>
      </w:rPr>
    </w:lvl>
    <w:lvl w:ilvl="2">
      <w:start w:val="1"/>
      <w:numFmt w:val="decimal"/>
      <w:lvlText w:val="%1.%2.%3."/>
      <w:lvlJc w:val="left"/>
      <w:pPr>
        <w:ind w:left="3413"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53A407F6"/>
    <w:multiLevelType w:val="hybridMultilevel"/>
    <w:tmpl w:val="FB72FFF6"/>
    <w:lvl w:ilvl="0" w:tplc="0778F1A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B11695"/>
    <w:multiLevelType w:val="hybridMultilevel"/>
    <w:tmpl w:val="1F52CD4A"/>
    <w:lvl w:ilvl="0" w:tplc="EF6E12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661D6E"/>
    <w:multiLevelType w:val="hybridMultilevel"/>
    <w:tmpl w:val="EA80C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BC279F"/>
    <w:multiLevelType w:val="hybridMultilevel"/>
    <w:tmpl w:val="8B42C8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5D909F6"/>
    <w:multiLevelType w:val="hybridMultilevel"/>
    <w:tmpl w:val="C3D2E38C"/>
    <w:lvl w:ilvl="0" w:tplc="EF6E12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60361"/>
    <w:multiLevelType w:val="hybridMultilevel"/>
    <w:tmpl w:val="77D6AD16"/>
    <w:lvl w:ilvl="0" w:tplc="EF6E12B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E36FB"/>
    <w:multiLevelType w:val="hybridMultilevel"/>
    <w:tmpl w:val="C07C0CB4"/>
    <w:lvl w:ilvl="0" w:tplc="EF6E12B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CF174E2"/>
    <w:multiLevelType w:val="hybridMultilevel"/>
    <w:tmpl w:val="120A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C57C8"/>
    <w:multiLevelType w:val="hybridMultilevel"/>
    <w:tmpl w:val="64C0A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8956813">
    <w:abstractNumId w:val="1"/>
  </w:num>
  <w:num w:numId="2" w16cid:durableId="1266228097">
    <w:abstractNumId w:val="19"/>
  </w:num>
  <w:num w:numId="3" w16cid:durableId="2132359124">
    <w:abstractNumId w:val="6"/>
  </w:num>
  <w:num w:numId="4" w16cid:durableId="1925340095">
    <w:abstractNumId w:val="13"/>
  </w:num>
  <w:num w:numId="5" w16cid:durableId="2080666486">
    <w:abstractNumId w:val="7"/>
  </w:num>
  <w:num w:numId="6" w16cid:durableId="1586498652">
    <w:abstractNumId w:val="3"/>
  </w:num>
  <w:num w:numId="7" w16cid:durableId="1546063836">
    <w:abstractNumId w:val="10"/>
  </w:num>
  <w:num w:numId="8" w16cid:durableId="1463424517">
    <w:abstractNumId w:val="2"/>
  </w:num>
  <w:num w:numId="9" w16cid:durableId="126363299">
    <w:abstractNumId w:val="17"/>
  </w:num>
  <w:num w:numId="10" w16cid:durableId="1039165049">
    <w:abstractNumId w:val="18"/>
  </w:num>
  <w:num w:numId="11" w16cid:durableId="2086369072">
    <w:abstractNumId w:val="0"/>
  </w:num>
  <w:num w:numId="12" w16cid:durableId="667949996">
    <w:abstractNumId w:val="14"/>
  </w:num>
  <w:num w:numId="13" w16cid:durableId="1107776518">
    <w:abstractNumId w:val="9"/>
  </w:num>
  <w:num w:numId="14" w16cid:durableId="1461221351">
    <w:abstractNumId w:val="12"/>
  </w:num>
  <w:num w:numId="15" w16cid:durableId="380060309">
    <w:abstractNumId w:val="8"/>
  </w:num>
  <w:num w:numId="16" w16cid:durableId="30112286">
    <w:abstractNumId w:val="4"/>
  </w:num>
  <w:num w:numId="17" w16cid:durableId="1432968804">
    <w:abstractNumId w:val="16"/>
  </w:num>
  <w:num w:numId="18" w16cid:durableId="582883430">
    <w:abstractNumId w:val="15"/>
  </w:num>
  <w:num w:numId="19" w16cid:durableId="1661927660">
    <w:abstractNumId w:val="5"/>
  </w:num>
  <w:num w:numId="20" w16cid:durableId="1689121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A2"/>
    <w:rsid w:val="00007346"/>
    <w:rsid w:val="000117AD"/>
    <w:rsid w:val="00014EB1"/>
    <w:rsid w:val="000162BF"/>
    <w:rsid w:val="000217A6"/>
    <w:rsid w:val="00032657"/>
    <w:rsid w:val="00034EEE"/>
    <w:rsid w:val="00035FE6"/>
    <w:rsid w:val="000435BC"/>
    <w:rsid w:val="00043F87"/>
    <w:rsid w:val="00047170"/>
    <w:rsid w:val="0004798B"/>
    <w:rsid w:val="00051CF8"/>
    <w:rsid w:val="00052F34"/>
    <w:rsid w:val="00054A40"/>
    <w:rsid w:val="00055508"/>
    <w:rsid w:val="000570BC"/>
    <w:rsid w:val="00065FC8"/>
    <w:rsid w:val="00067554"/>
    <w:rsid w:val="00070D85"/>
    <w:rsid w:val="0007515B"/>
    <w:rsid w:val="00077E47"/>
    <w:rsid w:val="000847A5"/>
    <w:rsid w:val="00090335"/>
    <w:rsid w:val="00091C8D"/>
    <w:rsid w:val="00096BB0"/>
    <w:rsid w:val="000A182C"/>
    <w:rsid w:val="000C1514"/>
    <w:rsid w:val="000C3D06"/>
    <w:rsid w:val="000C7433"/>
    <w:rsid w:val="000D0002"/>
    <w:rsid w:val="000D1E35"/>
    <w:rsid w:val="000D2B66"/>
    <w:rsid w:val="000D79B2"/>
    <w:rsid w:val="000E0901"/>
    <w:rsid w:val="000E5BD7"/>
    <w:rsid w:val="000F455F"/>
    <w:rsid w:val="000F4D6C"/>
    <w:rsid w:val="000F5FE8"/>
    <w:rsid w:val="00100FA7"/>
    <w:rsid w:val="00104877"/>
    <w:rsid w:val="00107EA5"/>
    <w:rsid w:val="00111065"/>
    <w:rsid w:val="00113260"/>
    <w:rsid w:val="00116D5D"/>
    <w:rsid w:val="001172D0"/>
    <w:rsid w:val="00127AA0"/>
    <w:rsid w:val="0013255C"/>
    <w:rsid w:val="00144233"/>
    <w:rsid w:val="00144708"/>
    <w:rsid w:val="0014659E"/>
    <w:rsid w:val="001474A3"/>
    <w:rsid w:val="001474C7"/>
    <w:rsid w:val="001528FD"/>
    <w:rsid w:val="00155F5B"/>
    <w:rsid w:val="0015631C"/>
    <w:rsid w:val="00164A2E"/>
    <w:rsid w:val="00166420"/>
    <w:rsid w:val="0018049D"/>
    <w:rsid w:val="0018486E"/>
    <w:rsid w:val="00184D6F"/>
    <w:rsid w:val="00185117"/>
    <w:rsid w:val="00194702"/>
    <w:rsid w:val="001A4882"/>
    <w:rsid w:val="001A703A"/>
    <w:rsid w:val="001B3051"/>
    <w:rsid w:val="001B3B9C"/>
    <w:rsid w:val="001B52EE"/>
    <w:rsid w:val="001B6031"/>
    <w:rsid w:val="001B6ACC"/>
    <w:rsid w:val="001B7F40"/>
    <w:rsid w:val="001C4BA8"/>
    <w:rsid w:val="001C6F2C"/>
    <w:rsid w:val="001D3A28"/>
    <w:rsid w:val="001D479E"/>
    <w:rsid w:val="001D74A6"/>
    <w:rsid w:val="001E3A53"/>
    <w:rsid w:val="001E493D"/>
    <w:rsid w:val="001F0D3E"/>
    <w:rsid w:val="00213B57"/>
    <w:rsid w:val="00215178"/>
    <w:rsid w:val="00216A29"/>
    <w:rsid w:val="002178DF"/>
    <w:rsid w:val="00222145"/>
    <w:rsid w:val="00222D69"/>
    <w:rsid w:val="00230C88"/>
    <w:rsid w:val="002418FC"/>
    <w:rsid w:val="00241F61"/>
    <w:rsid w:val="00247ADF"/>
    <w:rsid w:val="00250782"/>
    <w:rsid w:val="00253686"/>
    <w:rsid w:val="00260C32"/>
    <w:rsid w:val="00263E69"/>
    <w:rsid w:val="00267062"/>
    <w:rsid w:val="00267CDC"/>
    <w:rsid w:val="00267F76"/>
    <w:rsid w:val="00270E1D"/>
    <w:rsid w:val="00272522"/>
    <w:rsid w:val="002725C4"/>
    <w:rsid w:val="002729F9"/>
    <w:rsid w:val="00276A46"/>
    <w:rsid w:val="00276E77"/>
    <w:rsid w:val="00276F09"/>
    <w:rsid w:val="002778A4"/>
    <w:rsid w:val="00281410"/>
    <w:rsid w:val="00285742"/>
    <w:rsid w:val="002948F4"/>
    <w:rsid w:val="002B1253"/>
    <w:rsid w:val="002B1967"/>
    <w:rsid w:val="002B32F5"/>
    <w:rsid w:val="002B5AB9"/>
    <w:rsid w:val="002B7FAA"/>
    <w:rsid w:val="002C07C2"/>
    <w:rsid w:val="002C3FD9"/>
    <w:rsid w:val="002C4851"/>
    <w:rsid w:val="002C49FB"/>
    <w:rsid w:val="002C544B"/>
    <w:rsid w:val="002D36AD"/>
    <w:rsid w:val="002E2D0E"/>
    <w:rsid w:val="002E3C12"/>
    <w:rsid w:val="002E4F1E"/>
    <w:rsid w:val="002F5653"/>
    <w:rsid w:val="002F7008"/>
    <w:rsid w:val="00303159"/>
    <w:rsid w:val="00305459"/>
    <w:rsid w:val="00307A24"/>
    <w:rsid w:val="00327508"/>
    <w:rsid w:val="00333A81"/>
    <w:rsid w:val="0033711F"/>
    <w:rsid w:val="0035486F"/>
    <w:rsid w:val="00361D0F"/>
    <w:rsid w:val="00361DCF"/>
    <w:rsid w:val="00362693"/>
    <w:rsid w:val="00366467"/>
    <w:rsid w:val="00374D02"/>
    <w:rsid w:val="00375531"/>
    <w:rsid w:val="00384120"/>
    <w:rsid w:val="00387DF0"/>
    <w:rsid w:val="003913EA"/>
    <w:rsid w:val="00395B17"/>
    <w:rsid w:val="003965FE"/>
    <w:rsid w:val="00397D26"/>
    <w:rsid w:val="003A0297"/>
    <w:rsid w:val="003A074A"/>
    <w:rsid w:val="003A4F2E"/>
    <w:rsid w:val="003A6571"/>
    <w:rsid w:val="003B025B"/>
    <w:rsid w:val="003B148E"/>
    <w:rsid w:val="003C3775"/>
    <w:rsid w:val="003D097F"/>
    <w:rsid w:val="003D4662"/>
    <w:rsid w:val="003D51A1"/>
    <w:rsid w:val="003D681F"/>
    <w:rsid w:val="003D7A1B"/>
    <w:rsid w:val="003E09ED"/>
    <w:rsid w:val="003E251F"/>
    <w:rsid w:val="003E26BB"/>
    <w:rsid w:val="003E5017"/>
    <w:rsid w:val="003E5C9E"/>
    <w:rsid w:val="003E7F72"/>
    <w:rsid w:val="003F37E3"/>
    <w:rsid w:val="00402B8D"/>
    <w:rsid w:val="00404E33"/>
    <w:rsid w:val="00406696"/>
    <w:rsid w:val="00410B37"/>
    <w:rsid w:val="00411B8F"/>
    <w:rsid w:val="00411FCC"/>
    <w:rsid w:val="00413A8D"/>
    <w:rsid w:val="00417C78"/>
    <w:rsid w:val="004277F8"/>
    <w:rsid w:val="00430552"/>
    <w:rsid w:val="00432E58"/>
    <w:rsid w:val="0043376F"/>
    <w:rsid w:val="00444E84"/>
    <w:rsid w:val="0044502A"/>
    <w:rsid w:val="00445D68"/>
    <w:rsid w:val="00447172"/>
    <w:rsid w:val="004474DB"/>
    <w:rsid w:val="004600B0"/>
    <w:rsid w:val="00461B77"/>
    <w:rsid w:val="004640D0"/>
    <w:rsid w:val="00465B18"/>
    <w:rsid w:val="00472B27"/>
    <w:rsid w:val="00473244"/>
    <w:rsid w:val="00475FBF"/>
    <w:rsid w:val="00481FE1"/>
    <w:rsid w:val="0048276D"/>
    <w:rsid w:val="00487397"/>
    <w:rsid w:val="004940A9"/>
    <w:rsid w:val="00494726"/>
    <w:rsid w:val="004959A2"/>
    <w:rsid w:val="00496590"/>
    <w:rsid w:val="004A1453"/>
    <w:rsid w:val="004C0172"/>
    <w:rsid w:val="004C5792"/>
    <w:rsid w:val="004D1D9A"/>
    <w:rsid w:val="004D6456"/>
    <w:rsid w:val="004E0FB1"/>
    <w:rsid w:val="004E2A68"/>
    <w:rsid w:val="004E6777"/>
    <w:rsid w:val="00500613"/>
    <w:rsid w:val="005121E3"/>
    <w:rsid w:val="00521528"/>
    <w:rsid w:val="005217A4"/>
    <w:rsid w:val="0052181E"/>
    <w:rsid w:val="00521BBB"/>
    <w:rsid w:val="00524CF7"/>
    <w:rsid w:val="00527734"/>
    <w:rsid w:val="00531A16"/>
    <w:rsid w:val="005320E2"/>
    <w:rsid w:val="00541077"/>
    <w:rsid w:val="005411DB"/>
    <w:rsid w:val="005444BB"/>
    <w:rsid w:val="00550B22"/>
    <w:rsid w:val="00552A4B"/>
    <w:rsid w:val="00555989"/>
    <w:rsid w:val="00557521"/>
    <w:rsid w:val="00557E3E"/>
    <w:rsid w:val="0056548A"/>
    <w:rsid w:val="00566F0E"/>
    <w:rsid w:val="00570367"/>
    <w:rsid w:val="00574A52"/>
    <w:rsid w:val="0057639D"/>
    <w:rsid w:val="00581315"/>
    <w:rsid w:val="00584AA2"/>
    <w:rsid w:val="0059122C"/>
    <w:rsid w:val="00597896"/>
    <w:rsid w:val="005A1DB4"/>
    <w:rsid w:val="005A656F"/>
    <w:rsid w:val="005B23CA"/>
    <w:rsid w:val="005B5DFD"/>
    <w:rsid w:val="005C2071"/>
    <w:rsid w:val="005C7E13"/>
    <w:rsid w:val="005D5435"/>
    <w:rsid w:val="005E20D8"/>
    <w:rsid w:val="005E4E6D"/>
    <w:rsid w:val="005F28EF"/>
    <w:rsid w:val="00601EBA"/>
    <w:rsid w:val="00611282"/>
    <w:rsid w:val="00614F76"/>
    <w:rsid w:val="0061752C"/>
    <w:rsid w:val="006269F6"/>
    <w:rsid w:val="00627133"/>
    <w:rsid w:val="00627E84"/>
    <w:rsid w:val="00632D80"/>
    <w:rsid w:val="00633118"/>
    <w:rsid w:val="00633E1D"/>
    <w:rsid w:val="00634A65"/>
    <w:rsid w:val="0064029D"/>
    <w:rsid w:val="00651149"/>
    <w:rsid w:val="00651710"/>
    <w:rsid w:val="0065423D"/>
    <w:rsid w:val="00660E85"/>
    <w:rsid w:val="00663EDF"/>
    <w:rsid w:val="00672352"/>
    <w:rsid w:val="00676FE6"/>
    <w:rsid w:val="00685F2C"/>
    <w:rsid w:val="00693346"/>
    <w:rsid w:val="00693349"/>
    <w:rsid w:val="00693C99"/>
    <w:rsid w:val="00696CEB"/>
    <w:rsid w:val="006A6CE6"/>
    <w:rsid w:val="006A7B2E"/>
    <w:rsid w:val="006B62E2"/>
    <w:rsid w:val="006C3308"/>
    <w:rsid w:val="006C4BD1"/>
    <w:rsid w:val="006C77CF"/>
    <w:rsid w:val="006D31B6"/>
    <w:rsid w:val="006E00B1"/>
    <w:rsid w:val="006E07A1"/>
    <w:rsid w:val="006F1F6A"/>
    <w:rsid w:val="006F2BAE"/>
    <w:rsid w:val="006F2E77"/>
    <w:rsid w:val="006F3833"/>
    <w:rsid w:val="006F7EB3"/>
    <w:rsid w:val="00701F06"/>
    <w:rsid w:val="00702FBC"/>
    <w:rsid w:val="007059C4"/>
    <w:rsid w:val="00706D04"/>
    <w:rsid w:val="00715A05"/>
    <w:rsid w:val="00715CB2"/>
    <w:rsid w:val="00716BD7"/>
    <w:rsid w:val="007171A5"/>
    <w:rsid w:val="00720237"/>
    <w:rsid w:val="00720A4D"/>
    <w:rsid w:val="0073058C"/>
    <w:rsid w:val="00732B3D"/>
    <w:rsid w:val="007332F1"/>
    <w:rsid w:val="00740742"/>
    <w:rsid w:val="007454E5"/>
    <w:rsid w:val="00750697"/>
    <w:rsid w:val="007516F1"/>
    <w:rsid w:val="00751E70"/>
    <w:rsid w:val="0075414C"/>
    <w:rsid w:val="00762B2C"/>
    <w:rsid w:val="0076373C"/>
    <w:rsid w:val="00764863"/>
    <w:rsid w:val="007679F0"/>
    <w:rsid w:val="00767AD5"/>
    <w:rsid w:val="007776FC"/>
    <w:rsid w:val="0078160D"/>
    <w:rsid w:val="00783593"/>
    <w:rsid w:val="0078556C"/>
    <w:rsid w:val="007953C7"/>
    <w:rsid w:val="007A4D89"/>
    <w:rsid w:val="007A7725"/>
    <w:rsid w:val="007B0314"/>
    <w:rsid w:val="007B16BC"/>
    <w:rsid w:val="007B3D2D"/>
    <w:rsid w:val="007B5E4F"/>
    <w:rsid w:val="007B62E7"/>
    <w:rsid w:val="007B6D2D"/>
    <w:rsid w:val="007C16A6"/>
    <w:rsid w:val="007C1BDE"/>
    <w:rsid w:val="007C6F7F"/>
    <w:rsid w:val="007C713C"/>
    <w:rsid w:val="007C7943"/>
    <w:rsid w:val="007C7BF6"/>
    <w:rsid w:val="007D2B12"/>
    <w:rsid w:val="007D3052"/>
    <w:rsid w:val="007D4A2A"/>
    <w:rsid w:val="007E240E"/>
    <w:rsid w:val="007F71F4"/>
    <w:rsid w:val="008005D5"/>
    <w:rsid w:val="00800766"/>
    <w:rsid w:val="0080273F"/>
    <w:rsid w:val="0080639F"/>
    <w:rsid w:val="008078C6"/>
    <w:rsid w:val="008141EB"/>
    <w:rsid w:val="008308EA"/>
    <w:rsid w:val="00830E18"/>
    <w:rsid w:val="00834D7C"/>
    <w:rsid w:val="00836842"/>
    <w:rsid w:val="00841236"/>
    <w:rsid w:val="008451C4"/>
    <w:rsid w:val="008453B5"/>
    <w:rsid w:val="00852CFF"/>
    <w:rsid w:val="00853942"/>
    <w:rsid w:val="008560E9"/>
    <w:rsid w:val="00857721"/>
    <w:rsid w:val="00862230"/>
    <w:rsid w:val="00866EE7"/>
    <w:rsid w:val="00867698"/>
    <w:rsid w:val="0087189C"/>
    <w:rsid w:val="00873AD8"/>
    <w:rsid w:val="0087532B"/>
    <w:rsid w:val="008754A9"/>
    <w:rsid w:val="00881D85"/>
    <w:rsid w:val="00881FFD"/>
    <w:rsid w:val="00892A61"/>
    <w:rsid w:val="00894622"/>
    <w:rsid w:val="00897358"/>
    <w:rsid w:val="008B4587"/>
    <w:rsid w:val="008B5A95"/>
    <w:rsid w:val="008C1091"/>
    <w:rsid w:val="008C15EF"/>
    <w:rsid w:val="008C238F"/>
    <w:rsid w:val="008C34AE"/>
    <w:rsid w:val="008C5608"/>
    <w:rsid w:val="008C5E5C"/>
    <w:rsid w:val="008C76CC"/>
    <w:rsid w:val="008D0D81"/>
    <w:rsid w:val="008D1EBC"/>
    <w:rsid w:val="008D3712"/>
    <w:rsid w:val="008D7030"/>
    <w:rsid w:val="008E10B4"/>
    <w:rsid w:val="008E1E52"/>
    <w:rsid w:val="008F3A42"/>
    <w:rsid w:val="00905C2C"/>
    <w:rsid w:val="009141FA"/>
    <w:rsid w:val="00917663"/>
    <w:rsid w:val="0092082B"/>
    <w:rsid w:val="00921D28"/>
    <w:rsid w:val="00921D34"/>
    <w:rsid w:val="00922622"/>
    <w:rsid w:val="00923EEA"/>
    <w:rsid w:val="009268F0"/>
    <w:rsid w:val="00926DEA"/>
    <w:rsid w:val="00930950"/>
    <w:rsid w:val="00934BCC"/>
    <w:rsid w:val="00936206"/>
    <w:rsid w:val="00936EE4"/>
    <w:rsid w:val="00941EA1"/>
    <w:rsid w:val="00947038"/>
    <w:rsid w:val="00947BFD"/>
    <w:rsid w:val="00951280"/>
    <w:rsid w:val="00952240"/>
    <w:rsid w:val="00952396"/>
    <w:rsid w:val="00952BDA"/>
    <w:rsid w:val="009601CD"/>
    <w:rsid w:val="00960C44"/>
    <w:rsid w:val="00960E70"/>
    <w:rsid w:val="00966AD0"/>
    <w:rsid w:val="009708FE"/>
    <w:rsid w:val="009722A0"/>
    <w:rsid w:val="0097417B"/>
    <w:rsid w:val="00974E20"/>
    <w:rsid w:val="0097544E"/>
    <w:rsid w:val="00975522"/>
    <w:rsid w:val="00976DFC"/>
    <w:rsid w:val="00992C9E"/>
    <w:rsid w:val="00997ED7"/>
    <w:rsid w:val="009A7819"/>
    <w:rsid w:val="009B1787"/>
    <w:rsid w:val="009B2125"/>
    <w:rsid w:val="009C2EAA"/>
    <w:rsid w:val="009C5514"/>
    <w:rsid w:val="009D05CA"/>
    <w:rsid w:val="009D4820"/>
    <w:rsid w:val="009D4BB3"/>
    <w:rsid w:val="009D5218"/>
    <w:rsid w:val="009D6E9F"/>
    <w:rsid w:val="009E3364"/>
    <w:rsid w:val="009E3B4D"/>
    <w:rsid w:val="009F5A44"/>
    <w:rsid w:val="00A04570"/>
    <w:rsid w:val="00A115AD"/>
    <w:rsid w:val="00A1330B"/>
    <w:rsid w:val="00A13A95"/>
    <w:rsid w:val="00A2098B"/>
    <w:rsid w:val="00A21425"/>
    <w:rsid w:val="00A24AA5"/>
    <w:rsid w:val="00A313E9"/>
    <w:rsid w:val="00A316F0"/>
    <w:rsid w:val="00A35219"/>
    <w:rsid w:val="00A35F1D"/>
    <w:rsid w:val="00A4249A"/>
    <w:rsid w:val="00A4480A"/>
    <w:rsid w:val="00A45424"/>
    <w:rsid w:val="00A62AAD"/>
    <w:rsid w:val="00A72B15"/>
    <w:rsid w:val="00A7312D"/>
    <w:rsid w:val="00A9087F"/>
    <w:rsid w:val="00A9266B"/>
    <w:rsid w:val="00A9450F"/>
    <w:rsid w:val="00A978D7"/>
    <w:rsid w:val="00AA035D"/>
    <w:rsid w:val="00AA2475"/>
    <w:rsid w:val="00AA27C2"/>
    <w:rsid w:val="00AA7997"/>
    <w:rsid w:val="00AB588A"/>
    <w:rsid w:val="00AB68E3"/>
    <w:rsid w:val="00AB76F1"/>
    <w:rsid w:val="00AC07B8"/>
    <w:rsid w:val="00AC55D2"/>
    <w:rsid w:val="00AC7423"/>
    <w:rsid w:val="00AD27E1"/>
    <w:rsid w:val="00AE141D"/>
    <w:rsid w:val="00AE4CB9"/>
    <w:rsid w:val="00AF091E"/>
    <w:rsid w:val="00AF1BC7"/>
    <w:rsid w:val="00AF2642"/>
    <w:rsid w:val="00AF367E"/>
    <w:rsid w:val="00AF3CE7"/>
    <w:rsid w:val="00AF6A83"/>
    <w:rsid w:val="00AF7684"/>
    <w:rsid w:val="00B006F3"/>
    <w:rsid w:val="00B012B2"/>
    <w:rsid w:val="00B036EA"/>
    <w:rsid w:val="00B03A65"/>
    <w:rsid w:val="00B045DB"/>
    <w:rsid w:val="00B11555"/>
    <w:rsid w:val="00B14EAE"/>
    <w:rsid w:val="00B154D1"/>
    <w:rsid w:val="00B17807"/>
    <w:rsid w:val="00B219BA"/>
    <w:rsid w:val="00B313B5"/>
    <w:rsid w:val="00B33F4E"/>
    <w:rsid w:val="00B40606"/>
    <w:rsid w:val="00B4244E"/>
    <w:rsid w:val="00B46558"/>
    <w:rsid w:val="00B537B3"/>
    <w:rsid w:val="00B55456"/>
    <w:rsid w:val="00B55B86"/>
    <w:rsid w:val="00B604D0"/>
    <w:rsid w:val="00B668B6"/>
    <w:rsid w:val="00B66DBD"/>
    <w:rsid w:val="00B67B38"/>
    <w:rsid w:val="00B76DA1"/>
    <w:rsid w:val="00B868BA"/>
    <w:rsid w:val="00B91D28"/>
    <w:rsid w:val="00B9337D"/>
    <w:rsid w:val="00BA111D"/>
    <w:rsid w:val="00BA28F1"/>
    <w:rsid w:val="00BA2EF1"/>
    <w:rsid w:val="00BA3006"/>
    <w:rsid w:val="00BA4B27"/>
    <w:rsid w:val="00BA7CD0"/>
    <w:rsid w:val="00BB15A5"/>
    <w:rsid w:val="00BB25EE"/>
    <w:rsid w:val="00BB5BB3"/>
    <w:rsid w:val="00BB698F"/>
    <w:rsid w:val="00BC3428"/>
    <w:rsid w:val="00BC7AA9"/>
    <w:rsid w:val="00BE1D33"/>
    <w:rsid w:val="00BE43D4"/>
    <w:rsid w:val="00BE69D6"/>
    <w:rsid w:val="00BF1204"/>
    <w:rsid w:val="00BF2B22"/>
    <w:rsid w:val="00BF4835"/>
    <w:rsid w:val="00BF4A0E"/>
    <w:rsid w:val="00C0767A"/>
    <w:rsid w:val="00C10B7A"/>
    <w:rsid w:val="00C12806"/>
    <w:rsid w:val="00C13621"/>
    <w:rsid w:val="00C13E39"/>
    <w:rsid w:val="00C15A98"/>
    <w:rsid w:val="00C25558"/>
    <w:rsid w:val="00C26E22"/>
    <w:rsid w:val="00C274EC"/>
    <w:rsid w:val="00C27CE6"/>
    <w:rsid w:val="00C316A0"/>
    <w:rsid w:val="00C350B3"/>
    <w:rsid w:val="00C421CE"/>
    <w:rsid w:val="00C454CD"/>
    <w:rsid w:val="00C4747C"/>
    <w:rsid w:val="00C50894"/>
    <w:rsid w:val="00C51578"/>
    <w:rsid w:val="00C5164D"/>
    <w:rsid w:val="00C519E0"/>
    <w:rsid w:val="00C55319"/>
    <w:rsid w:val="00C6021E"/>
    <w:rsid w:val="00C64B51"/>
    <w:rsid w:val="00C65188"/>
    <w:rsid w:val="00C70B9F"/>
    <w:rsid w:val="00C72B6B"/>
    <w:rsid w:val="00C75A8F"/>
    <w:rsid w:val="00C75F4E"/>
    <w:rsid w:val="00C76B94"/>
    <w:rsid w:val="00C76F92"/>
    <w:rsid w:val="00C8057A"/>
    <w:rsid w:val="00C84B97"/>
    <w:rsid w:val="00C873EC"/>
    <w:rsid w:val="00C964B0"/>
    <w:rsid w:val="00CA116E"/>
    <w:rsid w:val="00CA2682"/>
    <w:rsid w:val="00CA5596"/>
    <w:rsid w:val="00CB11B5"/>
    <w:rsid w:val="00CB4441"/>
    <w:rsid w:val="00CB55D8"/>
    <w:rsid w:val="00CB5AD0"/>
    <w:rsid w:val="00CC0B8A"/>
    <w:rsid w:val="00CC1F3F"/>
    <w:rsid w:val="00CC3797"/>
    <w:rsid w:val="00CC4050"/>
    <w:rsid w:val="00CC76B5"/>
    <w:rsid w:val="00CD0169"/>
    <w:rsid w:val="00CD1720"/>
    <w:rsid w:val="00CE0249"/>
    <w:rsid w:val="00CF03CC"/>
    <w:rsid w:val="00CF1865"/>
    <w:rsid w:val="00CF4D34"/>
    <w:rsid w:val="00CF5DA3"/>
    <w:rsid w:val="00D014F4"/>
    <w:rsid w:val="00D0323A"/>
    <w:rsid w:val="00D06F31"/>
    <w:rsid w:val="00D10A06"/>
    <w:rsid w:val="00D1284C"/>
    <w:rsid w:val="00D1441B"/>
    <w:rsid w:val="00D1641D"/>
    <w:rsid w:val="00D17999"/>
    <w:rsid w:val="00D25C3D"/>
    <w:rsid w:val="00D31BBB"/>
    <w:rsid w:val="00D31C89"/>
    <w:rsid w:val="00D31CC8"/>
    <w:rsid w:val="00D31CD3"/>
    <w:rsid w:val="00D459C4"/>
    <w:rsid w:val="00D5327E"/>
    <w:rsid w:val="00D57EC5"/>
    <w:rsid w:val="00D61120"/>
    <w:rsid w:val="00D624B6"/>
    <w:rsid w:val="00D633E2"/>
    <w:rsid w:val="00D63EB8"/>
    <w:rsid w:val="00D65701"/>
    <w:rsid w:val="00D65F86"/>
    <w:rsid w:val="00D70991"/>
    <w:rsid w:val="00D742C4"/>
    <w:rsid w:val="00D75924"/>
    <w:rsid w:val="00D8066B"/>
    <w:rsid w:val="00D81BBF"/>
    <w:rsid w:val="00D860C1"/>
    <w:rsid w:val="00D872E4"/>
    <w:rsid w:val="00D87924"/>
    <w:rsid w:val="00D87FB8"/>
    <w:rsid w:val="00D9096D"/>
    <w:rsid w:val="00D91FF4"/>
    <w:rsid w:val="00D95C3A"/>
    <w:rsid w:val="00DA0F96"/>
    <w:rsid w:val="00DA13E9"/>
    <w:rsid w:val="00DB4EA5"/>
    <w:rsid w:val="00DB51C3"/>
    <w:rsid w:val="00DB79B3"/>
    <w:rsid w:val="00DC3DA2"/>
    <w:rsid w:val="00DC4D4E"/>
    <w:rsid w:val="00DC7136"/>
    <w:rsid w:val="00DC7432"/>
    <w:rsid w:val="00DD017A"/>
    <w:rsid w:val="00DD1CF7"/>
    <w:rsid w:val="00DD365B"/>
    <w:rsid w:val="00DD6EA4"/>
    <w:rsid w:val="00DE0511"/>
    <w:rsid w:val="00DE47B7"/>
    <w:rsid w:val="00DE6769"/>
    <w:rsid w:val="00DF6BF2"/>
    <w:rsid w:val="00E033C0"/>
    <w:rsid w:val="00E03DCA"/>
    <w:rsid w:val="00E05A0E"/>
    <w:rsid w:val="00E1153B"/>
    <w:rsid w:val="00E174DF"/>
    <w:rsid w:val="00E2074C"/>
    <w:rsid w:val="00E31FA8"/>
    <w:rsid w:val="00E33A3D"/>
    <w:rsid w:val="00E35F41"/>
    <w:rsid w:val="00E45253"/>
    <w:rsid w:val="00E50B6E"/>
    <w:rsid w:val="00E53ED0"/>
    <w:rsid w:val="00E57054"/>
    <w:rsid w:val="00E60469"/>
    <w:rsid w:val="00E60ACF"/>
    <w:rsid w:val="00E636C0"/>
    <w:rsid w:val="00E63781"/>
    <w:rsid w:val="00E64B01"/>
    <w:rsid w:val="00E66DC6"/>
    <w:rsid w:val="00E67352"/>
    <w:rsid w:val="00E73530"/>
    <w:rsid w:val="00E755DF"/>
    <w:rsid w:val="00E80890"/>
    <w:rsid w:val="00E862B8"/>
    <w:rsid w:val="00E86E7B"/>
    <w:rsid w:val="00EA0E52"/>
    <w:rsid w:val="00EA0FA6"/>
    <w:rsid w:val="00EA1E5D"/>
    <w:rsid w:val="00EB11A0"/>
    <w:rsid w:val="00EB3687"/>
    <w:rsid w:val="00EB59CB"/>
    <w:rsid w:val="00EC1518"/>
    <w:rsid w:val="00EC42A4"/>
    <w:rsid w:val="00EC77FC"/>
    <w:rsid w:val="00ED091D"/>
    <w:rsid w:val="00ED0A1B"/>
    <w:rsid w:val="00ED2CBC"/>
    <w:rsid w:val="00ED3ECF"/>
    <w:rsid w:val="00ED4846"/>
    <w:rsid w:val="00ED6290"/>
    <w:rsid w:val="00EE03E3"/>
    <w:rsid w:val="00EE2C5A"/>
    <w:rsid w:val="00EE584E"/>
    <w:rsid w:val="00EE6E04"/>
    <w:rsid w:val="00EF3274"/>
    <w:rsid w:val="00F01366"/>
    <w:rsid w:val="00F03D24"/>
    <w:rsid w:val="00F063F7"/>
    <w:rsid w:val="00F11817"/>
    <w:rsid w:val="00F4479A"/>
    <w:rsid w:val="00F53C11"/>
    <w:rsid w:val="00F61290"/>
    <w:rsid w:val="00F63833"/>
    <w:rsid w:val="00F66678"/>
    <w:rsid w:val="00F70781"/>
    <w:rsid w:val="00F70ECA"/>
    <w:rsid w:val="00F7296A"/>
    <w:rsid w:val="00F94C69"/>
    <w:rsid w:val="00F95805"/>
    <w:rsid w:val="00F97BE7"/>
    <w:rsid w:val="00F97C96"/>
    <w:rsid w:val="00FA108C"/>
    <w:rsid w:val="00FA1C5F"/>
    <w:rsid w:val="00FA416C"/>
    <w:rsid w:val="00FB51ED"/>
    <w:rsid w:val="00FB5832"/>
    <w:rsid w:val="00FB5F23"/>
    <w:rsid w:val="00FB6C4A"/>
    <w:rsid w:val="00FB6F39"/>
    <w:rsid w:val="00FC4BC7"/>
    <w:rsid w:val="00FC522E"/>
    <w:rsid w:val="00FD1AA0"/>
    <w:rsid w:val="00FD3A67"/>
    <w:rsid w:val="00FD4659"/>
    <w:rsid w:val="00FD4B95"/>
    <w:rsid w:val="00FE3311"/>
    <w:rsid w:val="00FE39B9"/>
    <w:rsid w:val="00FF12BB"/>
    <w:rsid w:val="00FF495F"/>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DA27"/>
  <w15:docId w15:val="{80CC1360-7949-43C9-9946-B8428FD8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313B5"/>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2D36AD"/>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F1204"/>
    <w:pPr>
      <w:ind w:left="720"/>
      <w:contextualSpacing/>
    </w:pPr>
  </w:style>
  <w:style w:type="table" w:customStyle="1" w:styleId="Lentelstinklelis1">
    <w:name w:val="Lentelės tinklelis1"/>
    <w:basedOn w:val="prastojilentel"/>
    <w:next w:val="Lentelstinklelis"/>
    <w:rsid w:val="006E00B1"/>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E00B1"/>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Char,Diagrama"/>
    <w:basedOn w:val="prastasis"/>
    <w:link w:val="AntratsDiagrama"/>
    <w:unhideWhenUsed/>
    <w:rsid w:val="003A074A"/>
    <w:pPr>
      <w:tabs>
        <w:tab w:val="center" w:pos="4819"/>
        <w:tab w:val="right" w:pos="9638"/>
      </w:tabs>
      <w:spacing w:after="0" w:line="240" w:lineRule="auto"/>
    </w:pPr>
  </w:style>
  <w:style w:type="character" w:customStyle="1" w:styleId="AntratsDiagrama">
    <w:name w:val="Antraštės Diagrama"/>
    <w:aliases w:val="Char Diagrama,Diagrama Diagrama"/>
    <w:basedOn w:val="Numatytasispastraiposriftas"/>
    <w:link w:val="Antrats"/>
    <w:rsid w:val="003A074A"/>
  </w:style>
  <w:style w:type="paragraph" w:styleId="Porat">
    <w:name w:val="footer"/>
    <w:basedOn w:val="prastasis"/>
    <w:link w:val="PoratDiagrama"/>
    <w:uiPriority w:val="99"/>
    <w:unhideWhenUsed/>
    <w:rsid w:val="003A07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074A"/>
  </w:style>
  <w:style w:type="paragraph" w:styleId="Debesliotekstas">
    <w:name w:val="Balloon Text"/>
    <w:basedOn w:val="prastasis"/>
    <w:link w:val="DebesliotekstasDiagrama"/>
    <w:uiPriority w:val="99"/>
    <w:semiHidden/>
    <w:unhideWhenUsed/>
    <w:rsid w:val="00404E33"/>
    <w:pPr>
      <w:spacing w:after="0" w:line="240" w:lineRule="auto"/>
    </w:pPr>
    <w:rPr>
      <w:rFonts w:ascii="Segoe UI" w:eastAsia="Times New Roman"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404E33"/>
    <w:rPr>
      <w:rFonts w:ascii="Segoe UI" w:eastAsia="Times New Roman" w:hAnsi="Segoe UI" w:cs="Segoe UI"/>
      <w:sz w:val="18"/>
      <w:szCs w:val="18"/>
      <w:lang w:val="lt-LT"/>
    </w:rPr>
  </w:style>
  <w:style w:type="character" w:styleId="Hipersaitas">
    <w:name w:val="Hyperlink"/>
    <w:uiPriority w:val="99"/>
    <w:unhideWhenUsed/>
    <w:rsid w:val="00404E33"/>
    <w:rPr>
      <w:color w:val="0000FF"/>
      <w:u w:val="single"/>
    </w:rPr>
  </w:style>
  <w:style w:type="character" w:styleId="Emfaz">
    <w:name w:val="Emphasis"/>
    <w:basedOn w:val="Numatytasispastraiposriftas"/>
    <w:uiPriority w:val="20"/>
    <w:qFormat/>
    <w:rsid w:val="00404E33"/>
    <w:rPr>
      <w:i/>
      <w:iCs/>
    </w:rPr>
  </w:style>
  <w:style w:type="character" w:styleId="Neapdorotaspaminjimas">
    <w:name w:val="Unresolved Mention"/>
    <w:basedOn w:val="Numatytasispastraiposriftas"/>
    <w:uiPriority w:val="99"/>
    <w:semiHidden/>
    <w:unhideWhenUsed/>
    <w:rsid w:val="00D10A06"/>
    <w:rPr>
      <w:color w:val="605E5C"/>
      <w:shd w:val="clear" w:color="auto" w:fill="E1DFDD"/>
    </w:rPr>
  </w:style>
  <w:style w:type="character" w:styleId="Grietas">
    <w:name w:val="Strong"/>
    <w:basedOn w:val="Numatytasispastraiposriftas"/>
    <w:uiPriority w:val="22"/>
    <w:qFormat/>
    <w:rsid w:val="005813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99867">
      <w:bodyDiv w:val="1"/>
      <w:marLeft w:val="0"/>
      <w:marRight w:val="0"/>
      <w:marTop w:val="0"/>
      <w:marBottom w:val="0"/>
      <w:divBdr>
        <w:top w:val="none" w:sz="0" w:space="0" w:color="auto"/>
        <w:left w:val="none" w:sz="0" w:space="0" w:color="auto"/>
        <w:bottom w:val="none" w:sz="0" w:space="0" w:color="auto"/>
        <w:right w:val="none" w:sz="0" w:space="0" w:color="auto"/>
      </w:divBdr>
    </w:div>
    <w:div w:id="561675414">
      <w:bodyDiv w:val="1"/>
      <w:marLeft w:val="0"/>
      <w:marRight w:val="0"/>
      <w:marTop w:val="0"/>
      <w:marBottom w:val="0"/>
      <w:divBdr>
        <w:top w:val="none" w:sz="0" w:space="0" w:color="auto"/>
        <w:left w:val="none" w:sz="0" w:space="0" w:color="auto"/>
        <w:bottom w:val="none" w:sz="0" w:space="0" w:color="auto"/>
        <w:right w:val="none" w:sz="0" w:space="0" w:color="auto"/>
      </w:divBdr>
    </w:div>
    <w:div w:id="809858602">
      <w:bodyDiv w:val="1"/>
      <w:marLeft w:val="0"/>
      <w:marRight w:val="0"/>
      <w:marTop w:val="0"/>
      <w:marBottom w:val="0"/>
      <w:divBdr>
        <w:top w:val="none" w:sz="0" w:space="0" w:color="auto"/>
        <w:left w:val="none" w:sz="0" w:space="0" w:color="auto"/>
        <w:bottom w:val="none" w:sz="0" w:space="0" w:color="auto"/>
        <w:right w:val="none" w:sz="0" w:space="0" w:color="auto"/>
      </w:divBdr>
    </w:div>
    <w:div w:id="881477910">
      <w:bodyDiv w:val="1"/>
      <w:marLeft w:val="0"/>
      <w:marRight w:val="0"/>
      <w:marTop w:val="0"/>
      <w:marBottom w:val="0"/>
      <w:divBdr>
        <w:top w:val="none" w:sz="0" w:space="0" w:color="auto"/>
        <w:left w:val="none" w:sz="0" w:space="0" w:color="auto"/>
        <w:bottom w:val="none" w:sz="0" w:space="0" w:color="auto"/>
        <w:right w:val="none" w:sz="0" w:space="0" w:color="auto"/>
      </w:divBdr>
    </w:div>
    <w:div w:id="1003972624">
      <w:bodyDiv w:val="1"/>
      <w:marLeft w:val="0"/>
      <w:marRight w:val="0"/>
      <w:marTop w:val="0"/>
      <w:marBottom w:val="0"/>
      <w:divBdr>
        <w:top w:val="none" w:sz="0" w:space="0" w:color="auto"/>
        <w:left w:val="none" w:sz="0" w:space="0" w:color="auto"/>
        <w:bottom w:val="none" w:sz="0" w:space="0" w:color="auto"/>
        <w:right w:val="none" w:sz="0" w:space="0" w:color="auto"/>
      </w:divBdr>
    </w:div>
    <w:div w:id="1123426804">
      <w:bodyDiv w:val="1"/>
      <w:marLeft w:val="0"/>
      <w:marRight w:val="0"/>
      <w:marTop w:val="0"/>
      <w:marBottom w:val="0"/>
      <w:divBdr>
        <w:top w:val="none" w:sz="0" w:space="0" w:color="auto"/>
        <w:left w:val="none" w:sz="0" w:space="0" w:color="auto"/>
        <w:bottom w:val="none" w:sz="0" w:space="0" w:color="auto"/>
        <w:right w:val="none" w:sz="0" w:space="0" w:color="auto"/>
      </w:divBdr>
    </w:div>
    <w:div w:id="1215461011">
      <w:bodyDiv w:val="1"/>
      <w:marLeft w:val="0"/>
      <w:marRight w:val="0"/>
      <w:marTop w:val="0"/>
      <w:marBottom w:val="0"/>
      <w:divBdr>
        <w:top w:val="none" w:sz="0" w:space="0" w:color="auto"/>
        <w:left w:val="none" w:sz="0" w:space="0" w:color="auto"/>
        <w:bottom w:val="none" w:sz="0" w:space="0" w:color="auto"/>
        <w:right w:val="none" w:sz="0" w:space="0" w:color="auto"/>
      </w:divBdr>
    </w:div>
    <w:div w:id="1347177491">
      <w:bodyDiv w:val="1"/>
      <w:marLeft w:val="0"/>
      <w:marRight w:val="0"/>
      <w:marTop w:val="0"/>
      <w:marBottom w:val="0"/>
      <w:divBdr>
        <w:top w:val="none" w:sz="0" w:space="0" w:color="auto"/>
        <w:left w:val="none" w:sz="0" w:space="0" w:color="auto"/>
        <w:bottom w:val="none" w:sz="0" w:space="0" w:color="auto"/>
        <w:right w:val="none" w:sz="0" w:space="0" w:color="auto"/>
      </w:divBdr>
    </w:div>
    <w:div w:id="1464075623">
      <w:bodyDiv w:val="1"/>
      <w:marLeft w:val="0"/>
      <w:marRight w:val="0"/>
      <w:marTop w:val="0"/>
      <w:marBottom w:val="0"/>
      <w:divBdr>
        <w:top w:val="none" w:sz="0" w:space="0" w:color="auto"/>
        <w:left w:val="none" w:sz="0" w:space="0" w:color="auto"/>
        <w:bottom w:val="none" w:sz="0" w:space="0" w:color="auto"/>
        <w:right w:val="none" w:sz="0" w:space="0" w:color="auto"/>
      </w:divBdr>
    </w:div>
    <w:div w:id="1602565159">
      <w:bodyDiv w:val="1"/>
      <w:marLeft w:val="0"/>
      <w:marRight w:val="0"/>
      <w:marTop w:val="0"/>
      <w:marBottom w:val="0"/>
      <w:divBdr>
        <w:top w:val="none" w:sz="0" w:space="0" w:color="auto"/>
        <w:left w:val="none" w:sz="0" w:space="0" w:color="auto"/>
        <w:bottom w:val="none" w:sz="0" w:space="0" w:color="auto"/>
        <w:right w:val="none" w:sz="0" w:space="0" w:color="auto"/>
      </w:divBdr>
    </w:div>
    <w:div w:id="1784109705">
      <w:bodyDiv w:val="1"/>
      <w:marLeft w:val="0"/>
      <w:marRight w:val="0"/>
      <w:marTop w:val="0"/>
      <w:marBottom w:val="0"/>
      <w:divBdr>
        <w:top w:val="none" w:sz="0" w:space="0" w:color="auto"/>
        <w:left w:val="none" w:sz="0" w:space="0" w:color="auto"/>
        <w:bottom w:val="none" w:sz="0" w:space="0" w:color="auto"/>
        <w:right w:val="none" w:sz="0" w:space="0" w:color="auto"/>
      </w:divBdr>
    </w:div>
    <w:div w:id="1957908703">
      <w:bodyDiv w:val="1"/>
      <w:marLeft w:val="0"/>
      <w:marRight w:val="0"/>
      <w:marTop w:val="0"/>
      <w:marBottom w:val="0"/>
      <w:divBdr>
        <w:top w:val="none" w:sz="0" w:space="0" w:color="auto"/>
        <w:left w:val="none" w:sz="0" w:space="0" w:color="auto"/>
        <w:bottom w:val="none" w:sz="0" w:space="0" w:color="auto"/>
        <w:right w:val="none" w:sz="0" w:space="0" w:color="auto"/>
      </w:divBdr>
    </w:div>
    <w:div w:id="2007247374">
      <w:bodyDiv w:val="1"/>
      <w:marLeft w:val="0"/>
      <w:marRight w:val="0"/>
      <w:marTop w:val="0"/>
      <w:marBottom w:val="0"/>
      <w:divBdr>
        <w:top w:val="none" w:sz="0" w:space="0" w:color="auto"/>
        <w:left w:val="none" w:sz="0" w:space="0" w:color="auto"/>
        <w:bottom w:val="none" w:sz="0" w:space="0" w:color="auto"/>
        <w:right w:val="none" w:sz="0" w:space="0" w:color="auto"/>
      </w:divBdr>
    </w:div>
    <w:div w:id="2041200059">
      <w:bodyDiv w:val="1"/>
      <w:marLeft w:val="0"/>
      <w:marRight w:val="0"/>
      <w:marTop w:val="0"/>
      <w:marBottom w:val="0"/>
      <w:divBdr>
        <w:top w:val="none" w:sz="0" w:space="0" w:color="auto"/>
        <w:left w:val="none" w:sz="0" w:space="0" w:color="auto"/>
        <w:bottom w:val="none" w:sz="0" w:space="0" w:color="auto"/>
        <w:right w:val="none" w:sz="0" w:space="0" w:color="auto"/>
      </w:divBdr>
    </w:div>
    <w:div w:id="2108309530">
      <w:bodyDiv w:val="1"/>
      <w:marLeft w:val="0"/>
      <w:marRight w:val="0"/>
      <w:marTop w:val="0"/>
      <w:marBottom w:val="0"/>
      <w:divBdr>
        <w:top w:val="none" w:sz="0" w:space="0" w:color="auto"/>
        <w:left w:val="none" w:sz="0" w:space="0" w:color="auto"/>
        <w:bottom w:val="none" w:sz="0" w:space="0" w:color="auto"/>
        <w:right w:val="none" w:sz="0" w:space="0" w:color="auto"/>
      </w:divBdr>
    </w:div>
    <w:div w:id="21163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udondvariodarzelis.lt/joniniu-svente-vidurvasario-paslaptis/" TargetMode="External"/><Relationship Id="rId13" Type="http://schemas.openxmlformats.org/officeDocument/2006/relationships/hyperlink" Target="https://raudondvariodarzelis.lt/kauno-rajono-savivaldybes-70-meciui-rekordine-bendrystes-juosta-raudondvaryj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audondvariodarzelis.lt/laisves-gyneju-dienos-minejimas-atminimo-lauza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audondvariodarzelis.lt/steam-projektas-obuoliukas-vitaminu-kamuoliuk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udondvariodarzelis.lt/kaledu-eglutes-iziebimo-rytmetis-pasimetusiu-zvaigzduciu-pasaka/" TargetMode="External"/><Relationship Id="rId5" Type="http://schemas.openxmlformats.org/officeDocument/2006/relationships/webSettings" Target="webSettings.xml"/><Relationship Id="rId15" Type="http://schemas.openxmlformats.org/officeDocument/2006/relationships/hyperlink" Target="https://raudondvariodarzelis.lt/o-jau-rugsejis/" TargetMode="External"/><Relationship Id="rId10" Type="http://schemas.openxmlformats.org/officeDocument/2006/relationships/hyperlink" Target="https://raudondvariodarzelis.lt/edukacine-veikla-isausim-zodziu-juos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audondvariodarzelis.lt/projektas-duonos-kelias-iki-stalo/" TargetMode="External"/><Relationship Id="rId14" Type="http://schemas.openxmlformats.org/officeDocument/2006/relationships/hyperlink" Target="https://raudondvariodarzelis.lt/kauno-rajono-70-meciui-skirtas-pazintinis-zygis-marsrutu-ringaudu-biblioteka-tado-ivanausko-obelynes-sodyb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E57AD-E1A8-4171-9CD4-3C16C343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11808</Words>
  <Characters>6732</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Petkevičius</dc:creator>
  <cp:keywords/>
  <dc:description/>
  <cp:lastModifiedBy>ŽYDRŪNĖ JANKŪNIENĖ</cp:lastModifiedBy>
  <cp:revision>2</cp:revision>
  <cp:lastPrinted>2026-01-14T14:08:00Z</cp:lastPrinted>
  <dcterms:created xsi:type="dcterms:W3CDTF">2026-04-09T05:00:00Z</dcterms:created>
  <dcterms:modified xsi:type="dcterms:W3CDTF">2026-04-09T05:00:00Z</dcterms:modified>
</cp:coreProperties>
</file>